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BC" w:rsidRPr="00F70FBC" w:rsidRDefault="00F70FBC" w:rsidP="00F70FBC">
      <w:pPr>
        <w:spacing w:line="360" w:lineRule="auto"/>
        <w:jc w:val="center"/>
        <w:rPr>
          <w:b/>
          <w:sz w:val="22"/>
          <w:szCs w:val="22"/>
        </w:rPr>
      </w:pPr>
      <w:r w:rsidRPr="00F70FBC">
        <w:rPr>
          <w:b/>
          <w:noProof/>
          <w:sz w:val="22"/>
          <w:szCs w:val="22"/>
        </w:rPr>
        <w:drawing>
          <wp:inline distT="0" distB="0" distL="0" distR="0">
            <wp:extent cx="1285875" cy="400050"/>
            <wp:effectExtent l="19050" t="0" r="9525" b="0"/>
            <wp:docPr id="1" name="Picture 1" descr="G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M logo"/>
                    <pic:cNvPicPr>
                      <a:picLocks noChangeAspect="1" noChangeArrowheads="1"/>
                    </pic:cNvPicPr>
                  </pic:nvPicPr>
                  <pic:blipFill>
                    <a:blip r:embed="rId5" cstate="print"/>
                    <a:srcRect/>
                    <a:stretch>
                      <a:fillRect/>
                    </a:stretch>
                  </pic:blipFill>
                  <pic:spPr bwMode="auto">
                    <a:xfrm>
                      <a:off x="0" y="0"/>
                      <a:ext cx="1285875" cy="400050"/>
                    </a:xfrm>
                    <a:prstGeom prst="rect">
                      <a:avLst/>
                    </a:prstGeom>
                    <a:noFill/>
                    <a:ln w="9525">
                      <a:noFill/>
                      <a:miter lim="800000"/>
                      <a:headEnd/>
                      <a:tailEnd/>
                    </a:ln>
                  </pic:spPr>
                </pic:pic>
              </a:graphicData>
            </a:graphic>
          </wp:inline>
        </w:drawing>
      </w:r>
    </w:p>
    <w:p w:rsidR="00F70FBC" w:rsidRPr="00F70FBC" w:rsidRDefault="00F70FBC" w:rsidP="00F70FBC">
      <w:pPr>
        <w:spacing w:line="360" w:lineRule="auto"/>
        <w:jc w:val="center"/>
        <w:rPr>
          <w:sz w:val="22"/>
          <w:szCs w:val="22"/>
        </w:rPr>
      </w:pPr>
      <w:r w:rsidRPr="00F70FBC">
        <w:rPr>
          <w:sz w:val="22"/>
          <w:szCs w:val="22"/>
        </w:rPr>
        <w:t>2071</w:t>
      </w:r>
    </w:p>
    <w:p w:rsidR="00F70FBC" w:rsidRPr="00F70FBC" w:rsidRDefault="00F70FBC" w:rsidP="00F70FBC">
      <w:pPr>
        <w:tabs>
          <w:tab w:val="left" w:pos="360"/>
          <w:tab w:val="left" w:pos="5760"/>
        </w:tabs>
        <w:rPr>
          <w:sz w:val="22"/>
          <w:szCs w:val="22"/>
        </w:rPr>
      </w:pPr>
      <w:r w:rsidRPr="00F70FBC">
        <w:rPr>
          <w:sz w:val="22"/>
          <w:szCs w:val="22"/>
        </w:rPr>
        <w:t xml:space="preserve">     Class: </w:t>
      </w:r>
      <w:r>
        <w:rPr>
          <w:sz w:val="22"/>
          <w:szCs w:val="22"/>
        </w:rPr>
        <w:t>BBS</w:t>
      </w:r>
      <w:r w:rsidRPr="00F70FBC">
        <w:rPr>
          <w:sz w:val="22"/>
          <w:szCs w:val="22"/>
        </w:rPr>
        <w:t xml:space="preserve">       </w:t>
      </w:r>
      <w:r>
        <w:rPr>
          <w:sz w:val="22"/>
          <w:szCs w:val="22"/>
        </w:rPr>
        <w:t xml:space="preserve">       </w:t>
      </w:r>
      <w:r w:rsidRPr="00F70FBC">
        <w:rPr>
          <w:sz w:val="22"/>
          <w:szCs w:val="22"/>
        </w:rPr>
        <w:t xml:space="preserve"> Subject: </w:t>
      </w:r>
      <w:r>
        <w:rPr>
          <w:sz w:val="22"/>
          <w:szCs w:val="22"/>
        </w:rPr>
        <w:t xml:space="preserve">Fundamentals </w:t>
      </w:r>
      <w:proofErr w:type="gramStart"/>
      <w:r>
        <w:rPr>
          <w:sz w:val="22"/>
          <w:szCs w:val="22"/>
        </w:rPr>
        <w:t>Of</w:t>
      </w:r>
      <w:proofErr w:type="gramEnd"/>
      <w:r>
        <w:rPr>
          <w:sz w:val="22"/>
          <w:szCs w:val="22"/>
        </w:rPr>
        <w:t xml:space="preserve"> Investments</w:t>
      </w:r>
      <w:r w:rsidRPr="00F70FBC">
        <w:rPr>
          <w:sz w:val="22"/>
          <w:szCs w:val="22"/>
        </w:rPr>
        <w:t xml:space="preserve">         </w:t>
      </w:r>
      <w:r>
        <w:rPr>
          <w:sz w:val="22"/>
          <w:szCs w:val="22"/>
        </w:rPr>
        <w:t xml:space="preserve">        </w:t>
      </w:r>
      <w:r w:rsidRPr="00F70FBC">
        <w:rPr>
          <w:sz w:val="22"/>
          <w:szCs w:val="22"/>
        </w:rPr>
        <w:t xml:space="preserve"> </w:t>
      </w:r>
      <w:r>
        <w:rPr>
          <w:sz w:val="22"/>
          <w:szCs w:val="22"/>
        </w:rPr>
        <w:t>F.M: 100</w:t>
      </w:r>
    </w:p>
    <w:p w:rsidR="00F70FBC" w:rsidRDefault="00F70FBC" w:rsidP="00F70FBC">
      <w:pPr>
        <w:rPr>
          <w:sz w:val="22"/>
          <w:szCs w:val="22"/>
        </w:rPr>
      </w:pPr>
      <w:r w:rsidRPr="00F70FBC">
        <w:rPr>
          <w:sz w:val="22"/>
          <w:szCs w:val="22"/>
        </w:rPr>
        <w:t xml:space="preserve">     Time: 3 hrs.</w:t>
      </w:r>
      <w:r w:rsidRPr="00F70FBC">
        <w:rPr>
          <w:sz w:val="22"/>
          <w:szCs w:val="22"/>
        </w:rPr>
        <w:tab/>
        <w:t xml:space="preserve"> </w:t>
      </w:r>
      <w:r w:rsidRPr="00F70FBC">
        <w:rPr>
          <w:sz w:val="22"/>
          <w:szCs w:val="22"/>
        </w:rPr>
        <w:tab/>
      </w:r>
      <w:r w:rsidRPr="00F70FBC">
        <w:rPr>
          <w:sz w:val="22"/>
          <w:szCs w:val="22"/>
        </w:rPr>
        <w:tab/>
      </w:r>
      <w:r w:rsidRPr="00F70FBC">
        <w:rPr>
          <w:sz w:val="22"/>
          <w:szCs w:val="22"/>
        </w:rPr>
        <w:tab/>
      </w:r>
      <w:r w:rsidRPr="00F70FBC">
        <w:rPr>
          <w:sz w:val="22"/>
          <w:szCs w:val="22"/>
        </w:rPr>
        <w:tab/>
      </w:r>
      <w:r w:rsidRPr="00F70FBC">
        <w:rPr>
          <w:sz w:val="22"/>
          <w:szCs w:val="22"/>
        </w:rPr>
        <w:tab/>
      </w:r>
      <w:r w:rsidRPr="00F70FBC">
        <w:rPr>
          <w:sz w:val="22"/>
          <w:szCs w:val="22"/>
        </w:rPr>
        <w:tab/>
        <w:t xml:space="preserve">   </w:t>
      </w:r>
      <w:r>
        <w:rPr>
          <w:sz w:val="22"/>
          <w:szCs w:val="22"/>
        </w:rPr>
        <w:tab/>
      </w:r>
      <w:r w:rsidRPr="00F70FBC">
        <w:rPr>
          <w:sz w:val="22"/>
          <w:szCs w:val="22"/>
        </w:rPr>
        <w:t xml:space="preserve"> </w:t>
      </w:r>
      <w:r>
        <w:rPr>
          <w:sz w:val="22"/>
          <w:szCs w:val="22"/>
        </w:rPr>
        <w:t>P.M: 40</w:t>
      </w:r>
    </w:p>
    <w:p w:rsidR="00F70FBC" w:rsidRDefault="00F70FBC" w:rsidP="00F70FBC">
      <w:pPr>
        <w:jc w:val="center"/>
        <w:rPr>
          <w:b/>
          <w:sz w:val="22"/>
          <w:szCs w:val="22"/>
        </w:rPr>
      </w:pPr>
      <w:r w:rsidRPr="00F70FBC">
        <w:rPr>
          <w:b/>
          <w:sz w:val="22"/>
          <w:szCs w:val="22"/>
        </w:rPr>
        <w:t>Set ‘A’</w:t>
      </w:r>
    </w:p>
    <w:p w:rsidR="00C72E7E" w:rsidRDefault="00C72E7E" w:rsidP="00F70FBC">
      <w:pPr>
        <w:jc w:val="center"/>
        <w:rPr>
          <w:b/>
          <w:sz w:val="22"/>
          <w:szCs w:val="22"/>
        </w:rPr>
      </w:pPr>
    </w:p>
    <w:p w:rsidR="00C72E7E" w:rsidRPr="00F70FBC" w:rsidRDefault="00C72E7E" w:rsidP="00F70FBC">
      <w:pPr>
        <w:jc w:val="center"/>
        <w:rPr>
          <w:b/>
          <w:sz w:val="22"/>
          <w:szCs w:val="22"/>
        </w:rPr>
      </w:pPr>
      <w:r>
        <w:rPr>
          <w:b/>
          <w:sz w:val="22"/>
          <w:szCs w:val="22"/>
        </w:rPr>
        <w:t>Group ‘A’</w:t>
      </w:r>
    </w:p>
    <w:p w:rsidR="000176D4" w:rsidRDefault="00F70FBC" w:rsidP="000176D4">
      <w:pPr>
        <w:rPr>
          <w:sz w:val="22"/>
          <w:szCs w:val="22"/>
        </w:rPr>
      </w:pPr>
      <w:r>
        <w:rPr>
          <w:sz w:val="22"/>
          <w:szCs w:val="22"/>
        </w:rPr>
        <w:t>Attempt all Questions:</w:t>
      </w:r>
    </w:p>
    <w:p w:rsidR="000176D4" w:rsidRPr="00F33251" w:rsidRDefault="00F70FBC" w:rsidP="00413211">
      <w:pPr>
        <w:pStyle w:val="ListParagraph"/>
        <w:numPr>
          <w:ilvl w:val="0"/>
          <w:numId w:val="1"/>
        </w:numPr>
        <w:tabs>
          <w:tab w:val="left" w:pos="360"/>
        </w:tabs>
        <w:ind w:hanging="720"/>
        <w:rPr>
          <w:sz w:val="19"/>
          <w:szCs w:val="19"/>
        </w:rPr>
      </w:pPr>
      <w:r w:rsidRPr="00F33251">
        <w:rPr>
          <w:sz w:val="19"/>
          <w:szCs w:val="19"/>
        </w:rPr>
        <w:t>Explain the factors to be considered in choosing investment alternatives.</w:t>
      </w:r>
    </w:p>
    <w:p w:rsidR="000176D4" w:rsidRPr="00F33251" w:rsidRDefault="00F70FBC" w:rsidP="00413211">
      <w:pPr>
        <w:pStyle w:val="ListParagraph"/>
        <w:numPr>
          <w:ilvl w:val="0"/>
          <w:numId w:val="1"/>
        </w:numPr>
        <w:tabs>
          <w:tab w:val="left" w:pos="360"/>
        </w:tabs>
        <w:ind w:left="360"/>
        <w:rPr>
          <w:sz w:val="19"/>
          <w:szCs w:val="19"/>
        </w:rPr>
      </w:pPr>
      <w:r w:rsidRPr="00F33251">
        <w:rPr>
          <w:sz w:val="19"/>
          <w:szCs w:val="19"/>
        </w:rPr>
        <w:t>What do you understand by the term “investment”? How does investment differ from speculation?</w:t>
      </w:r>
    </w:p>
    <w:p w:rsidR="000176D4" w:rsidRPr="00F33251" w:rsidRDefault="00F70FBC" w:rsidP="00413211">
      <w:pPr>
        <w:pStyle w:val="ListParagraph"/>
        <w:numPr>
          <w:ilvl w:val="0"/>
          <w:numId w:val="1"/>
        </w:numPr>
        <w:tabs>
          <w:tab w:val="left" w:pos="360"/>
        </w:tabs>
        <w:ind w:hanging="720"/>
        <w:rPr>
          <w:sz w:val="19"/>
          <w:szCs w:val="19"/>
        </w:rPr>
      </w:pPr>
      <w:r w:rsidRPr="00F33251">
        <w:rPr>
          <w:sz w:val="19"/>
          <w:szCs w:val="19"/>
        </w:rPr>
        <w:t>What are the trading mechanisms of securities in Nepal?</w:t>
      </w:r>
    </w:p>
    <w:p w:rsidR="00F70FBC" w:rsidRPr="00F33251" w:rsidRDefault="00F70FBC" w:rsidP="00413211">
      <w:pPr>
        <w:pStyle w:val="ListParagraph"/>
        <w:numPr>
          <w:ilvl w:val="0"/>
          <w:numId w:val="1"/>
        </w:numPr>
        <w:tabs>
          <w:tab w:val="left" w:pos="360"/>
        </w:tabs>
        <w:ind w:hanging="720"/>
        <w:rPr>
          <w:sz w:val="19"/>
          <w:szCs w:val="19"/>
        </w:rPr>
      </w:pPr>
      <w:r w:rsidRPr="00F33251">
        <w:rPr>
          <w:sz w:val="19"/>
          <w:szCs w:val="19"/>
        </w:rPr>
        <w:t>Consider the following information:</w:t>
      </w:r>
    </w:p>
    <w:p w:rsidR="00F70FBC" w:rsidRPr="00F33251" w:rsidRDefault="00A3722A" w:rsidP="00413211">
      <w:pPr>
        <w:pStyle w:val="ListParagraph"/>
        <w:ind w:hanging="360"/>
        <w:rPr>
          <w:i/>
          <w:sz w:val="19"/>
          <w:szCs w:val="19"/>
        </w:rPr>
      </w:pPr>
      <w:r w:rsidRPr="00F33251">
        <w:rPr>
          <w:sz w:val="19"/>
          <w:szCs w:val="19"/>
        </w:rPr>
        <w:t xml:space="preserve">Stock price per share </w:t>
      </w:r>
      <w:r w:rsidRPr="00F33251">
        <w:rPr>
          <w:sz w:val="19"/>
          <w:szCs w:val="19"/>
        </w:rPr>
        <w:tab/>
      </w:r>
      <w:r w:rsidRPr="00F33251">
        <w:rPr>
          <w:sz w:val="19"/>
          <w:szCs w:val="19"/>
        </w:rPr>
        <w:tab/>
      </w:r>
      <w:r w:rsidRPr="00F33251">
        <w:rPr>
          <w:sz w:val="19"/>
          <w:szCs w:val="19"/>
        </w:rPr>
        <w:tab/>
      </w:r>
      <w:r w:rsidRPr="00F33251">
        <w:rPr>
          <w:i/>
          <w:sz w:val="19"/>
          <w:szCs w:val="19"/>
        </w:rPr>
        <w:t>Rs.60</w:t>
      </w:r>
    </w:p>
    <w:p w:rsidR="00A3722A" w:rsidRPr="00F33251" w:rsidRDefault="00A3722A" w:rsidP="00413211">
      <w:pPr>
        <w:pStyle w:val="ListParagraph"/>
        <w:ind w:hanging="360"/>
        <w:rPr>
          <w:sz w:val="19"/>
          <w:szCs w:val="19"/>
        </w:rPr>
      </w:pPr>
      <w:r w:rsidRPr="00F33251">
        <w:rPr>
          <w:sz w:val="19"/>
          <w:szCs w:val="19"/>
        </w:rPr>
        <w:t>Margin requirement</w:t>
      </w:r>
      <w:r w:rsidRPr="00F33251">
        <w:rPr>
          <w:sz w:val="19"/>
          <w:szCs w:val="19"/>
        </w:rPr>
        <w:tab/>
      </w:r>
      <w:r w:rsidRPr="00F33251">
        <w:rPr>
          <w:sz w:val="19"/>
          <w:szCs w:val="19"/>
        </w:rPr>
        <w:tab/>
      </w:r>
      <w:r w:rsidRPr="00F33251">
        <w:rPr>
          <w:sz w:val="19"/>
          <w:szCs w:val="19"/>
        </w:rPr>
        <w:tab/>
        <w:t>50%</w:t>
      </w:r>
    </w:p>
    <w:p w:rsidR="00A3722A" w:rsidRPr="00F33251" w:rsidRDefault="00A3722A" w:rsidP="00413211">
      <w:pPr>
        <w:pStyle w:val="ListParagraph"/>
        <w:ind w:hanging="360"/>
        <w:rPr>
          <w:sz w:val="19"/>
          <w:szCs w:val="19"/>
        </w:rPr>
      </w:pPr>
      <w:r w:rsidRPr="00F33251">
        <w:rPr>
          <w:sz w:val="19"/>
          <w:szCs w:val="19"/>
        </w:rPr>
        <w:t>Interest rate on margin accounts</w:t>
      </w:r>
      <w:r w:rsidRPr="00F33251">
        <w:rPr>
          <w:sz w:val="19"/>
          <w:szCs w:val="19"/>
        </w:rPr>
        <w:tab/>
      </w:r>
      <w:r w:rsidRPr="00F33251">
        <w:rPr>
          <w:sz w:val="19"/>
          <w:szCs w:val="19"/>
        </w:rPr>
        <w:tab/>
        <w:t>90%</w:t>
      </w:r>
    </w:p>
    <w:p w:rsidR="00A3722A" w:rsidRPr="00F33251" w:rsidRDefault="00A3722A" w:rsidP="00413211">
      <w:pPr>
        <w:pStyle w:val="ListParagraph"/>
        <w:ind w:hanging="360"/>
        <w:rPr>
          <w:sz w:val="19"/>
          <w:szCs w:val="19"/>
        </w:rPr>
      </w:pPr>
      <w:r w:rsidRPr="00F33251">
        <w:rPr>
          <w:sz w:val="19"/>
          <w:szCs w:val="19"/>
        </w:rPr>
        <w:t>Maintenance margin</w:t>
      </w:r>
      <w:r w:rsidRPr="00F33251">
        <w:rPr>
          <w:sz w:val="19"/>
          <w:szCs w:val="19"/>
        </w:rPr>
        <w:tab/>
      </w:r>
      <w:r w:rsidRPr="00F33251">
        <w:rPr>
          <w:sz w:val="19"/>
          <w:szCs w:val="19"/>
        </w:rPr>
        <w:tab/>
      </w:r>
      <w:r w:rsidRPr="00F33251">
        <w:rPr>
          <w:sz w:val="19"/>
          <w:szCs w:val="19"/>
        </w:rPr>
        <w:tab/>
        <w:t>30%</w:t>
      </w:r>
    </w:p>
    <w:p w:rsidR="00A3722A" w:rsidRPr="00F33251" w:rsidRDefault="00A3722A" w:rsidP="00413211">
      <w:pPr>
        <w:pStyle w:val="ListParagraph"/>
        <w:tabs>
          <w:tab w:val="left" w:pos="360"/>
          <w:tab w:val="left" w:pos="1080"/>
        </w:tabs>
        <w:ind w:hanging="720"/>
        <w:rPr>
          <w:sz w:val="19"/>
          <w:szCs w:val="19"/>
        </w:rPr>
      </w:pPr>
      <w:r w:rsidRPr="00F33251">
        <w:rPr>
          <w:sz w:val="19"/>
          <w:szCs w:val="19"/>
        </w:rPr>
        <w:tab/>
        <w:t>Ignoring transaction cost and taxes:</w:t>
      </w:r>
    </w:p>
    <w:p w:rsidR="00A3722A" w:rsidRPr="00F33251" w:rsidRDefault="00A3722A" w:rsidP="00413211">
      <w:pPr>
        <w:pStyle w:val="ListParagraph"/>
        <w:numPr>
          <w:ilvl w:val="0"/>
          <w:numId w:val="2"/>
        </w:numPr>
        <w:ind w:left="720"/>
        <w:rPr>
          <w:sz w:val="19"/>
          <w:szCs w:val="19"/>
        </w:rPr>
      </w:pPr>
      <w:r w:rsidRPr="00F33251">
        <w:rPr>
          <w:sz w:val="19"/>
          <w:szCs w:val="19"/>
        </w:rPr>
        <w:t>Assume that an investor takes a long position without using margin.</w:t>
      </w:r>
    </w:p>
    <w:p w:rsidR="00A3722A" w:rsidRPr="00F33251" w:rsidRDefault="00281487" w:rsidP="00413211">
      <w:pPr>
        <w:pStyle w:val="ListParagraph"/>
        <w:ind w:hanging="360"/>
        <w:rPr>
          <w:sz w:val="19"/>
          <w:szCs w:val="19"/>
        </w:rPr>
      </w:pPr>
      <w:r w:rsidRPr="00F33251">
        <w:rPr>
          <w:sz w:val="19"/>
          <w:szCs w:val="19"/>
        </w:rPr>
        <w:tab/>
      </w:r>
      <w:r w:rsidR="00A3722A" w:rsidRPr="00F33251">
        <w:rPr>
          <w:sz w:val="19"/>
          <w:szCs w:val="19"/>
        </w:rPr>
        <w:t xml:space="preserve">Calculate the rate of return if the stock is sold for </w:t>
      </w:r>
      <w:r w:rsidR="00A3722A" w:rsidRPr="00F33251">
        <w:rPr>
          <w:i/>
          <w:sz w:val="19"/>
          <w:szCs w:val="19"/>
        </w:rPr>
        <w:t>Rs.70</w:t>
      </w:r>
      <w:r w:rsidR="00A3722A" w:rsidRPr="00F33251">
        <w:rPr>
          <w:sz w:val="19"/>
          <w:szCs w:val="19"/>
        </w:rPr>
        <w:t xml:space="preserve"> per share after year.</w:t>
      </w:r>
    </w:p>
    <w:p w:rsidR="00A3722A" w:rsidRPr="00F33251" w:rsidRDefault="00A3722A" w:rsidP="00413211">
      <w:pPr>
        <w:pStyle w:val="ListParagraph"/>
        <w:numPr>
          <w:ilvl w:val="0"/>
          <w:numId w:val="2"/>
        </w:numPr>
        <w:ind w:left="720"/>
        <w:rPr>
          <w:sz w:val="19"/>
          <w:szCs w:val="19"/>
        </w:rPr>
      </w:pPr>
      <w:r w:rsidRPr="00F33251">
        <w:rPr>
          <w:sz w:val="19"/>
          <w:szCs w:val="19"/>
        </w:rPr>
        <w:t>Assume that an investor takes a long position-using margin.</w:t>
      </w:r>
    </w:p>
    <w:p w:rsidR="00A3722A" w:rsidRPr="00F33251" w:rsidRDefault="00A3722A" w:rsidP="00413211">
      <w:pPr>
        <w:pStyle w:val="ListParagraph"/>
        <w:numPr>
          <w:ilvl w:val="0"/>
          <w:numId w:val="3"/>
        </w:numPr>
        <w:ind w:left="720"/>
        <w:rPr>
          <w:sz w:val="19"/>
          <w:szCs w:val="19"/>
        </w:rPr>
      </w:pPr>
      <w:r w:rsidRPr="00F33251">
        <w:rPr>
          <w:sz w:val="19"/>
          <w:szCs w:val="19"/>
        </w:rPr>
        <w:t>Calculate the stock price that will trigger margin call.</w:t>
      </w:r>
    </w:p>
    <w:p w:rsidR="00A3722A" w:rsidRPr="00F33251" w:rsidRDefault="00A3722A" w:rsidP="00413211">
      <w:pPr>
        <w:pStyle w:val="ListParagraph"/>
        <w:numPr>
          <w:ilvl w:val="0"/>
          <w:numId w:val="3"/>
        </w:numPr>
        <w:ind w:left="720"/>
        <w:rPr>
          <w:sz w:val="19"/>
          <w:szCs w:val="19"/>
        </w:rPr>
      </w:pPr>
      <w:r w:rsidRPr="00F33251">
        <w:rPr>
          <w:sz w:val="19"/>
          <w:szCs w:val="19"/>
        </w:rPr>
        <w:t xml:space="preserve">Calculate the rate of return if the stock is sold for </w:t>
      </w:r>
      <w:r w:rsidRPr="00F33251">
        <w:rPr>
          <w:i/>
          <w:sz w:val="19"/>
          <w:szCs w:val="19"/>
        </w:rPr>
        <w:t>Rs.70</w:t>
      </w:r>
      <w:r w:rsidRPr="00F33251">
        <w:rPr>
          <w:sz w:val="19"/>
          <w:szCs w:val="19"/>
        </w:rPr>
        <w:t xml:space="preserve"> per share after one year.</w:t>
      </w:r>
    </w:p>
    <w:p w:rsidR="000176D4" w:rsidRPr="00F33251" w:rsidRDefault="00A3722A" w:rsidP="00413211">
      <w:pPr>
        <w:pStyle w:val="ListParagraph"/>
        <w:numPr>
          <w:ilvl w:val="0"/>
          <w:numId w:val="2"/>
        </w:numPr>
        <w:ind w:left="720"/>
        <w:rPr>
          <w:sz w:val="19"/>
          <w:szCs w:val="19"/>
        </w:rPr>
      </w:pPr>
      <w:r w:rsidRPr="00F33251">
        <w:rPr>
          <w:sz w:val="19"/>
          <w:szCs w:val="19"/>
        </w:rPr>
        <w:t>Explain why the rate of return using margin is different from the rate of return without margin.</w:t>
      </w:r>
    </w:p>
    <w:p w:rsidR="000176D4" w:rsidRPr="00F33251" w:rsidRDefault="00D17E83" w:rsidP="00413211">
      <w:pPr>
        <w:pStyle w:val="ListParagraph"/>
        <w:numPr>
          <w:ilvl w:val="0"/>
          <w:numId w:val="1"/>
        </w:numPr>
        <w:tabs>
          <w:tab w:val="left" w:pos="360"/>
          <w:tab w:val="left" w:pos="1080"/>
        </w:tabs>
        <w:ind w:hanging="720"/>
        <w:rPr>
          <w:sz w:val="19"/>
          <w:szCs w:val="19"/>
        </w:rPr>
      </w:pPr>
      <w:r w:rsidRPr="00F33251">
        <w:rPr>
          <w:sz w:val="19"/>
          <w:szCs w:val="19"/>
        </w:rPr>
        <w:t>What is portfolio? Explain the Markowitz’s portfolio theory.</w:t>
      </w:r>
    </w:p>
    <w:p w:rsidR="00460A17" w:rsidRPr="00F33251" w:rsidRDefault="00460A17" w:rsidP="00413211">
      <w:pPr>
        <w:pStyle w:val="ListParagraph"/>
        <w:numPr>
          <w:ilvl w:val="0"/>
          <w:numId w:val="1"/>
        </w:numPr>
        <w:tabs>
          <w:tab w:val="left" w:pos="360"/>
          <w:tab w:val="left" w:pos="1080"/>
        </w:tabs>
        <w:ind w:hanging="720"/>
        <w:rPr>
          <w:sz w:val="19"/>
          <w:szCs w:val="19"/>
        </w:rPr>
      </w:pPr>
      <w:r w:rsidRPr="00F33251">
        <w:rPr>
          <w:sz w:val="19"/>
          <w:szCs w:val="19"/>
        </w:rPr>
        <w:t>Consider the following subjective probability distribution for a potential investment:</w:t>
      </w:r>
    </w:p>
    <w:tbl>
      <w:tblPr>
        <w:tblStyle w:val="TableGrid"/>
        <w:tblW w:w="0" w:type="auto"/>
        <w:tblInd w:w="918" w:type="dxa"/>
        <w:tblLook w:val="04A0"/>
      </w:tblPr>
      <w:tblGrid>
        <w:gridCol w:w="1818"/>
        <w:gridCol w:w="1434"/>
        <w:gridCol w:w="2508"/>
      </w:tblGrid>
      <w:tr w:rsidR="00460A17" w:rsidRPr="00F33251" w:rsidTr="00460A17">
        <w:tc>
          <w:tcPr>
            <w:tcW w:w="1818" w:type="dxa"/>
          </w:tcPr>
          <w:p w:rsidR="00460A17" w:rsidRPr="00F33251" w:rsidRDefault="00460A17" w:rsidP="00413211">
            <w:pPr>
              <w:pStyle w:val="ListParagraph"/>
              <w:tabs>
                <w:tab w:val="left" w:pos="360"/>
                <w:tab w:val="left" w:pos="1080"/>
              </w:tabs>
              <w:ind w:left="-288" w:firstLine="450"/>
              <w:jc w:val="both"/>
              <w:rPr>
                <w:sz w:val="19"/>
                <w:szCs w:val="19"/>
              </w:rPr>
            </w:pPr>
            <w:r w:rsidRPr="00F33251">
              <w:rPr>
                <w:sz w:val="19"/>
                <w:szCs w:val="19"/>
              </w:rPr>
              <w:t>State of economy</w:t>
            </w:r>
          </w:p>
        </w:tc>
        <w:tc>
          <w:tcPr>
            <w:tcW w:w="1434"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Probability</w:t>
            </w:r>
          </w:p>
        </w:tc>
        <w:tc>
          <w:tcPr>
            <w:tcW w:w="2508"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Estimated rate of return</w:t>
            </w:r>
          </w:p>
        </w:tc>
      </w:tr>
      <w:tr w:rsidR="00460A17" w:rsidRPr="00F33251" w:rsidTr="00460A17">
        <w:tc>
          <w:tcPr>
            <w:tcW w:w="1818" w:type="dxa"/>
          </w:tcPr>
          <w:p w:rsidR="00460A17" w:rsidRPr="00F33251" w:rsidRDefault="00460A17" w:rsidP="00413211">
            <w:pPr>
              <w:pStyle w:val="ListParagraph"/>
              <w:tabs>
                <w:tab w:val="left" w:pos="360"/>
                <w:tab w:val="left" w:pos="1080"/>
              </w:tabs>
              <w:ind w:left="-288" w:firstLine="450"/>
              <w:jc w:val="both"/>
              <w:rPr>
                <w:sz w:val="19"/>
                <w:szCs w:val="19"/>
              </w:rPr>
            </w:pPr>
            <w:r w:rsidRPr="00F33251">
              <w:rPr>
                <w:sz w:val="19"/>
                <w:szCs w:val="19"/>
              </w:rPr>
              <w:t>Strong growth</w:t>
            </w:r>
          </w:p>
        </w:tc>
        <w:tc>
          <w:tcPr>
            <w:tcW w:w="1434"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0.10</w:t>
            </w:r>
          </w:p>
        </w:tc>
        <w:tc>
          <w:tcPr>
            <w:tcW w:w="2508"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25%</w:t>
            </w:r>
          </w:p>
        </w:tc>
      </w:tr>
      <w:tr w:rsidR="00460A17" w:rsidRPr="00F33251" w:rsidTr="00460A17">
        <w:tc>
          <w:tcPr>
            <w:tcW w:w="1818" w:type="dxa"/>
          </w:tcPr>
          <w:p w:rsidR="00460A17" w:rsidRPr="00F33251" w:rsidRDefault="00460A17" w:rsidP="00413211">
            <w:pPr>
              <w:pStyle w:val="ListParagraph"/>
              <w:tabs>
                <w:tab w:val="left" w:pos="360"/>
                <w:tab w:val="left" w:pos="1080"/>
              </w:tabs>
              <w:ind w:left="-288" w:firstLine="450"/>
              <w:jc w:val="both"/>
              <w:rPr>
                <w:sz w:val="19"/>
                <w:szCs w:val="19"/>
              </w:rPr>
            </w:pPr>
            <w:r w:rsidRPr="00F33251">
              <w:rPr>
                <w:sz w:val="19"/>
                <w:szCs w:val="19"/>
              </w:rPr>
              <w:t>Moderate growth</w:t>
            </w:r>
          </w:p>
        </w:tc>
        <w:tc>
          <w:tcPr>
            <w:tcW w:w="1434"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0.40</w:t>
            </w:r>
          </w:p>
        </w:tc>
        <w:tc>
          <w:tcPr>
            <w:tcW w:w="2508"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15</w:t>
            </w:r>
          </w:p>
        </w:tc>
      </w:tr>
      <w:tr w:rsidR="00460A17" w:rsidRPr="00F33251" w:rsidTr="00460A17">
        <w:tc>
          <w:tcPr>
            <w:tcW w:w="1818" w:type="dxa"/>
          </w:tcPr>
          <w:p w:rsidR="00460A17" w:rsidRPr="00F33251" w:rsidRDefault="00460A17" w:rsidP="00413211">
            <w:pPr>
              <w:pStyle w:val="ListParagraph"/>
              <w:tabs>
                <w:tab w:val="left" w:pos="360"/>
                <w:tab w:val="left" w:pos="1080"/>
              </w:tabs>
              <w:ind w:left="-288" w:firstLine="450"/>
              <w:jc w:val="both"/>
              <w:rPr>
                <w:sz w:val="19"/>
                <w:szCs w:val="19"/>
              </w:rPr>
            </w:pPr>
            <w:r w:rsidRPr="00F33251">
              <w:rPr>
                <w:sz w:val="19"/>
                <w:szCs w:val="19"/>
              </w:rPr>
              <w:t>Weak growth</w:t>
            </w:r>
          </w:p>
        </w:tc>
        <w:tc>
          <w:tcPr>
            <w:tcW w:w="1434"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0.40</w:t>
            </w:r>
          </w:p>
        </w:tc>
        <w:tc>
          <w:tcPr>
            <w:tcW w:w="2508"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10</w:t>
            </w:r>
          </w:p>
        </w:tc>
      </w:tr>
      <w:tr w:rsidR="00460A17" w:rsidRPr="00F33251" w:rsidTr="00460A17">
        <w:tc>
          <w:tcPr>
            <w:tcW w:w="1818" w:type="dxa"/>
          </w:tcPr>
          <w:p w:rsidR="00460A17" w:rsidRPr="00F33251" w:rsidRDefault="00460A17" w:rsidP="00413211">
            <w:pPr>
              <w:pStyle w:val="ListParagraph"/>
              <w:tabs>
                <w:tab w:val="left" w:pos="360"/>
                <w:tab w:val="left" w:pos="1080"/>
              </w:tabs>
              <w:ind w:left="-288" w:firstLine="450"/>
              <w:jc w:val="both"/>
              <w:rPr>
                <w:sz w:val="19"/>
                <w:szCs w:val="19"/>
              </w:rPr>
            </w:pPr>
            <w:r w:rsidRPr="00F33251">
              <w:rPr>
                <w:sz w:val="19"/>
                <w:szCs w:val="19"/>
              </w:rPr>
              <w:t>Recession</w:t>
            </w:r>
          </w:p>
        </w:tc>
        <w:tc>
          <w:tcPr>
            <w:tcW w:w="1434" w:type="dxa"/>
          </w:tcPr>
          <w:p w:rsidR="00460A17" w:rsidRPr="00F33251" w:rsidRDefault="00460A17" w:rsidP="00413211">
            <w:pPr>
              <w:pStyle w:val="ListParagraph"/>
              <w:tabs>
                <w:tab w:val="left" w:pos="360"/>
                <w:tab w:val="left" w:pos="1080"/>
              </w:tabs>
              <w:ind w:left="-288" w:firstLine="450"/>
              <w:jc w:val="center"/>
              <w:rPr>
                <w:sz w:val="19"/>
                <w:szCs w:val="19"/>
              </w:rPr>
            </w:pPr>
            <w:r w:rsidRPr="00F33251">
              <w:rPr>
                <w:sz w:val="19"/>
                <w:szCs w:val="19"/>
              </w:rPr>
              <w:t>0.10</w:t>
            </w:r>
          </w:p>
        </w:tc>
        <w:tc>
          <w:tcPr>
            <w:tcW w:w="2508" w:type="dxa"/>
          </w:tcPr>
          <w:p w:rsidR="00460A17" w:rsidRPr="00F33251" w:rsidRDefault="00460A17" w:rsidP="00413211">
            <w:pPr>
              <w:pStyle w:val="ListParagraph"/>
              <w:tabs>
                <w:tab w:val="left" w:pos="360"/>
                <w:tab w:val="left" w:pos="1320"/>
              </w:tabs>
              <w:ind w:left="-288" w:firstLine="450"/>
              <w:jc w:val="center"/>
              <w:rPr>
                <w:sz w:val="19"/>
                <w:szCs w:val="19"/>
              </w:rPr>
            </w:pPr>
            <w:r w:rsidRPr="00F33251">
              <w:rPr>
                <w:sz w:val="19"/>
                <w:szCs w:val="19"/>
              </w:rPr>
              <w:t>-12</w:t>
            </w:r>
          </w:p>
        </w:tc>
      </w:tr>
    </w:tbl>
    <w:p w:rsidR="00460A17" w:rsidRPr="00F33251" w:rsidRDefault="00BC6552" w:rsidP="00413211">
      <w:pPr>
        <w:pStyle w:val="ListParagraph"/>
        <w:numPr>
          <w:ilvl w:val="0"/>
          <w:numId w:val="4"/>
        </w:numPr>
        <w:tabs>
          <w:tab w:val="left" w:pos="1080"/>
        </w:tabs>
        <w:ind w:left="720"/>
        <w:rPr>
          <w:sz w:val="19"/>
          <w:szCs w:val="19"/>
        </w:rPr>
      </w:pPr>
      <w:r w:rsidRPr="00F33251">
        <w:rPr>
          <w:sz w:val="19"/>
          <w:szCs w:val="19"/>
        </w:rPr>
        <w:t>Calculate the expected rate of return.</w:t>
      </w:r>
    </w:p>
    <w:p w:rsidR="00BC6552" w:rsidRPr="00F33251" w:rsidRDefault="00BC6552" w:rsidP="00413211">
      <w:pPr>
        <w:pStyle w:val="ListParagraph"/>
        <w:numPr>
          <w:ilvl w:val="0"/>
          <w:numId w:val="4"/>
        </w:numPr>
        <w:tabs>
          <w:tab w:val="left" w:pos="1080"/>
        </w:tabs>
        <w:ind w:left="720"/>
        <w:rPr>
          <w:sz w:val="19"/>
          <w:szCs w:val="19"/>
        </w:rPr>
      </w:pPr>
      <w:r w:rsidRPr="00F33251">
        <w:rPr>
          <w:sz w:val="19"/>
          <w:szCs w:val="19"/>
        </w:rPr>
        <w:t>Calculate the var</w:t>
      </w:r>
      <w:r w:rsidR="00D8196C" w:rsidRPr="00F33251">
        <w:rPr>
          <w:sz w:val="19"/>
          <w:szCs w:val="19"/>
        </w:rPr>
        <w:t>iance.</w:t>
      </w:r>
    </w:p>
    <w:p w:rsidR="00D8196C" w:rsidRPr="00F33251" w:rsidRDefault="00D8196C" w:rsidP="00413211">
      <w:pPr>
        <w:pStyle w:val="ListParagraph"/>
        <w:numPr>
          <w:ilvl w:val="0"/>
          <w:numId w:val="4"/>
        </w:numPr>
        <w:tabs>
          <w:tab w:val="left" w:pos="1080"/>
        </w:tabs>
        <w:ind w:left="720"/>
        <w:rPr>
          <w:sz w:val="19"/>
          <w:szCs w:val="19"/>
        </w:rPr>
      </w:pPr>
      <w:r w:rsidRPr="00F33251">
        <w:rPr>
          <w:sz w:val="19"/>
          <w:szCs w:val="19"/>
        </w:rPr>
        <w:t>Calculate the standard deviation.</w:t>
      </w:r>
    </w:p>
    <w:p w:rsidR="00D8196C" w:rsidRPr="00F33251" w:rsidRDefault="00D8196C" w:rsidP="00413211">
      <w:pPr>
        <w:pStyle w:val="ListParagraph"/>
        <w:numPr>
          <w:ilvl w:val="0"/>
          <w:numId w:val="4"/>
        </w:numPr>
        <w:tabs>
          <w:tab w:val="left" w:pos="1080"/>
        </w:tabs>
        <w:ind w:left="720"/>
        <w:rPr>
          <w:sz w:val="19"/>
          <w:szCs w:val="19"/>
        </w:rPr>
      </w:pPr>
      <w:r w:rsidRPr="00F33251">
        <w:rPr>
          <w:sz w:val="19"/>
          <w:szCs w:val="19"/>
        </w:rPr>
        <w:t>Calculate the coefficient of variation.</w:t>
      </w:r>
    </w:p>
    <w:p w:rsidR="00C91BCA" w:rsidRPr="00F33251" w:rsidRDefault="00675244" w:rsidP="00413211">
      <w:pPr>
        <w:pStyle w:val="ListParagraph"/>
        <w:numPr>
          <w:ilvl w:val="0"/>
          <w:numId w:val="1"/>
        </w:numPr>
        <w:tabs>
          <w:tab w:val="left" w:pos="360"/>
          <w:tab w:val="left" w:pos="1080"/>
        </w:tabs>
        <w:ind w:hanging="720"/>
        <w:rPr>
          <w:sz w:val="19"/>
          <w:szCs w:val="19"/>
        </w:rPr>
      </w:pPr>
      <w:r w:rsidRPr="00F33251">
        <w:rPr>
          <w:sz w:val="19"/>
          <w:szCs w:val="19"/>
        </w:rPr>
        <w:t>Distinguish between systematic and unsystematic risk.</w:t>
      </w:r>
    </w:p>
    <w:p w:rsidR="00DD21DE" w:rsidRPr="00F33251" w:rsidRDefault="00DD21DE" w:rsidP="00413211">
      <w:pPr>
        <w:pStyle w:val="ListParagraph"/>
        <w:numPr>
          <w:ilvl w:val="0"/>
          <w:numId w:val="1"/>
        </w:numPr>
        <w:tabs>
          <w:tab w:val="left" w:pos="360"/>
          <w:tab w:val="left" w:pos="1080"/>
        </w:tabs>
        <w:ind w:hanging="720"/>
        <w:rPr>
          <w:sz w:val="19"/>
          <w:szCs w:val="19"/>
        </w:rPr>
      </w:pPr>
      <w:r w:rsidRPr="00F33251">
        <w:rPr>
          <w:sz w:val="19"/>
          <w:szCs w:val="19"/>
        </w:rPr>
        <w:t>Consider the following statistics from returns of the Resorts and the market.</w:t>
      </w:r>
    </w:p>
    <w:tbl>
      <w:tblPr>
        <w:tblStyle w:val="TableGrid"/>
        <w:tblW w:w="5183" w:type="dxa"/>
        <w:tblInd w:w="918" w:type="dxa"/>
        <w:tblLook w:val="04A0"/>
      </w:tblPr>
      <w:tblGrid>
        <w:gridCol w:w="2430"/>
        <w:gridCol w:w="1763"/>
        <w:gridCol w:w="990"/>
      </w:tblGrid>
      <w:tr w:rsidR="00DD21DE" w:rsidRPr="00F33251" w:rsidTr="00DD21DE">
        <w:tc>
          <w:tcPr>
            <w:tcW w:w="2430" w:type="dxa"/>
          </w:tcPr>
          <w:p w:rsidR="00DD21DE" w:rsidRPr="00F33251" w:rsidRDefault="00DD21DE" w:rsidP="00413211">
            <w:pPr>
              <w:pStyle w:val="ListParagraph"/>
              <w:tabs>
                <w:tab w:val="left" w:pos="360"/>
                <w:tab w:val="left" w:pos="1080"/>
              </w:tabs>
              <w:ind w:left="0" w:hanging="108"/>
              <w:rPr>
                <w:sz w:val="19"/>
                <w:szCs w:val="19"/>
              </w:rPr>
            </w:pPr>
          </w:p>
        </w:tc>
        <w:tc>
          <w:tcPr>
            <w:tcW w:w="1763"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Regency Resorts</w:t>
            </w:r>
          </w:p>
        </w:tc>
        <w:tc>
          <w:tcPr>
            <w:tcW w:w="990"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Market</w:t>
            </w:r>
          </w:p>
        </w:tc>
      </w:tr>
      <w:tr w:rsidR="00DD21DE" w:rsidRPr="00F33251" w:rsidTr="00DD21DE">
        <w:tc>
          <w:tcPr>
            <w:tcW w:w="2430" w:type="dxa"/>
          </w:tcPr>
          <w:p w:rsidR="00DD21DE" w:rsidRPr="00F33251" w:rsidRDefault="00DD21DE" w:rsidP="00413211">
            <w:pPr>
              <w:pStyle w:val="ListParagraph"/>
              <w:tabs>
                <w:tab w:val="left" w:pos="360"/>
                <w:tab w:val="left" w:pos="1080"/>
              </w:tabs>
              <w:ind w:left="0" w:hanging="108"/>
              <w:rPr>
                <w:sz w:val="19"/>
                <w:szCs w:val="19"/>
              </w:rPr>
            </w:pPr>
            <w:r w:rsidRPr="00F33251">
              <w:rPr>
                <w:sz w:val="19"/>
                <w:szCs w:val="19"/>
              </w:rPr>
              <w:t>Variance of returns</w:t>
            </w:r>
            <w:r w:rsidRPr="00F33251">
              <w:rPr>
                <w:position w:val="-10"/>
                <w:sz w:val="19"/>
                <w:szCs w:val="19"/>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o:ole="">
                  <v:imagedata r:id="rId6" o:title=""/>
                </v:shape>
                <o:OLEObject Type="Embed" ProgID="Equation.3" ShapeID="_x0000_i1025" DrawAspect="Content" ObjectID="_1472645296" r:id="rId7"/>
              </w:object>
            </w:r>
          </w:p>
        </w:tc>
        <w:tc>
          <w:tcPr>
            <w:tcW w:w="1763"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141.7</w:t>
            </w:r>
          </w:p>
        </w:tc>
        <w:tc>
          <w:tcPr>
            <w:tcW w:w="990"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73.50</w:t>
            </w:r>
          </w:p>
        </w:tc>
      </w:tr>
      <w:tr w:rsidR="00DD21DE" w:rsidRPr="00F33251" w:rsidTr="00DD21DE">
        <w:tc>
          <w:tcPr>
            <w:tcW w:w="2430" w:type="dxa"/>
          </w:tcPr>
          <w:p w:rsidR="00DD21DE" w:rsidRPr="00F33251" w:rsidRDefault="00DD21DE" w:rsidP="00413211">
            <w:pPr>
              <w:pStyle w:val="ListParagraph"/>
              <w:tabs>
                <w:tab w:val="left" w:pos="360"/>
                <w:tab w:val="left" w:pos="1080"/>
              </w:tabs>
              <w:ind w:left="0" w:hanging="108"/>
              <w:rPr>
                <w:sz w:val="19"/>
                <w:szCs w:val="19"/>
              </w:rPr>
            </w:pPr>
            <w:r w:rsidRPr="00F33251">
              <w:rPr>
                <w:sz w:val="19"/>
                <w:szCs w:val="19"/>
              </w:rPr>
              <w:t>Mean return (HPR)</w:t>
            </w:r>
          </w:p>
        </w:tc>
        <w:tc>
          <w:tcPr>
            <w:tcW w:w="1763"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8.0%</w:t>
            </w:r>
          </w:p>
        </w:tc>
        <w:tc>
          <w:tcPr>
            <w:tcW w:w="990" w:type="dxa"/>
          </w:tcPr>
          <w:p w:rsidR="00DD21DE" w:rsidRPr="00F33251" w:rsidRDefault="00DD21DE" w:rsidP="00413211">
            <w:pPr>
              <w:pStyle w:val="ListParagraph"/>
              <w:tabs>
                <w:tab w:val="left" w:pos="360"/>
                <w:tab w:val="left" w:pos="1080"/>
              </w:tabs>
              <w:ind w:left="0" w:hanging="108"/>
              <w:jc w:val="center"/>
              <w:rPr>
                <w:sz w:val="19"/>
                <w:szCs w:val="19"/>
              </w:rPr>
            </w:pPr>
            <w:r w:rsidRPr="00F33251">
              <w:rPr>
                <w:sz w:val="19"/>
                <w:szCs w:val="19"/>
              </w:rPr>
              <w:t>3.4%</w:t>
            </w:r>
          </w:p>
        </w:tc>
      </w:tr>
    </w:tbl>
    <w:p w:rsidR="00DD21DE" w:rsidRPr="00F33251" w:rsidRDefault="00281487" w:rsidP="00281487">
      <w:pPr>
        <w:pStyle w:val="ListParagraph"/>
        <w:tabs>
          <w:tab w:val="left" w:pos="1080"/>
        </w:tabs>
        <w:ind w:hanging="720"/>
        <w:rPr>
          <w:sz w:val="19"/>
          <w:szCs w:val="19"/>
        </w:rPr>
      </w:pPr>
      <w:r w:rsidRPr="00F33251">
        <w:rPr>
          <w:sz w:val="19"/>
          <w:szCs w:val="19"/>
        </w:rPr>
        <w:lastRenderedPageBreak/>
        <w:tab/>
      </w:r>
      <w:r w:rsidR="004E6EBA" w:rsidRPr="00F33251">
        <w:rPr>
          <w:sz w:val="19"/>
          <w:szCs w:val="19"/>
        </w:rPr>
        <w:t>The correlation coefficient between the returns of the Resorts and the market (</w:t>
      </w:r>
      <w:proofErr w:type="spellStart"/>
      <w:r w:rsidR="004E6EBA" w:rsidRPr="00F33251">
        <w:rPr>
          <w:sz w:val="19"/>
          <w:szCs w:val="19"/>
        </w:rPr>
        <w:t>pjm</w:t>
      </w:r>
      <w:proofErr w:type="spellEnd"/>
      <w:r w:rsidR="004E6EBA" w:rsidRPr="00F33251">
        <w:rPr>
          <w:sz w:val="19"/>
          <w:szCs w:val="19"/>
        </w:rPr>
        <w:t>) is 0.50.</w:t>
      </w:r>
    </w:p>
    <w:p w:rsidR="004E6EBA" w:rsidRPr="00F33251" w:rsidRDefault="004E6EBA" w:rsidP="00281487">
      <w:pPr>
        <w:pStyle w:val="ListParagraph"/>
        <w:numPr>
          <w:ilvl w:val="0"/>
          <w:numId w:val="5"/>
        </w:numPr>
        <w:tabs>
          <w:tab w:val="left" w:pos="1080"/>
        </w:tabs>
        <w:rPr>
          <w:sz w:val="19"/>
          <w:szCs w:val="19"/>
        </w:rPr>
      </w:pPr>
      <w:r w:rsidRPr="00F33251">
        <w:rPr>
          <w:sz w:val="19"/>
          <w:szCs w:val="19"/>
        </w:rPr>
        <w:t xml:space="preserve">Calculate the beta </w:t>
      </w:r>
      <w:r w:rsidRPr="00F33251">
        <w:rPr>
          <w:position w:val="-10"/>
          <w:sz w:val="19"/>
          <w:szCs w:val="19"/>
        </w:rPr>
        <w:object w:dxaOrig="380" w:dyaOrig="340">
          <v:shape id="_x0000_i1026" type="#_x0000_t75" style="width:18.75pt;height:17.25pt" o:ole="">
            <v:imagedata r:id="rId8" o:title=""/>
          </v:shape>
          <o:OLEObject Type="Embed" ProgID="Equation.3" ShapeID="_x0000_i1026" DrawAspect="Content" ObjectID="_1472645297" r:id="rId9"/>
        </w:object>
      </w:r>
      <w:r w:rsidRPr="00F33251">
        <w:rPr>
          <w:sz w:val="19"/>
          <w:szCs w:val="19"/>
        </w:rPr>
        <w:t xml:space="preserve">, and the intercept </w:t>
      </w:r>
      <w:r w:rsidRPr="00F33251">
        <w:rPr>
          <w:position w:val="-10"/>
          <w:sz w:val="19"/>
          <w:szCs w:val="19"/>
        </w:rPr>
        <w:object w:dxaOrig="340" w:dyaOrig="340">
          <v:shape id="_x0000_i1027" type="#_x0000_t75" style="width:17.25pt;height:17.25pt" o:ole="">
            <v:imagedata r:id="rId10" o:title=""/>
          </v:shape>
          <o:OLEObject Type="Embed" ProgID="Equation.3" ShapeID="_x0000_i1027" DrawAspect="Content" ObjectID="_1472645298" r:id="rId11"/>
        </w:object>
      </w:r>
    </w:p>
    <w:p w:rsidR="00A3722A" w:rsidRPr="00F33251" w:rsidRDefault="00A3722A" w:rsidP="00A3722A">
      <w:pPr>
        <w:pStyle w:val="ListParagraph"/>
        <w:tabs>
          <w:tab w:val="left" w:pos="1080"/>
        </w:tabs>
        <w:rPr>
          <w:sz w:val="19"/>
          <w:szCs w:val="19"/>
        </w:rPr>
      </w:pPr>
    </w:p>
    <w:p w:rsidR="00EC09DD" w:rsidRPr="00F33251" w:rsidRDefault="004E6EBA" w:rsidP="00281487">
      <w:pPr>
        <w:pStyle w:val="ListParagraph"/>
        <w:numPr>
          <w:ilvl w:val="0"/>
          <w:numId w:val="1"/>
        </w:numPr>
        <w:ind w:hanging="720"/>
        <w:rPr>
          <w:sz w:val="19"/>
          <w:szCs w:val="19"/>
        </w:rPr>
      </w:pPr>
      <w:r w:rsidRPr="00F33251">
        <w:rPr>
          <w:sz w:val="19"/>
          <w:szCs w:val="19"/>
        </w:rPr>
        <w:t xml:space="preserve">The XYZ Corporation announced a three for two stock </w:t>
      </w:r>
      <w:proofErr w:type="gramStart"/>
      <w:r w:rsidRPr="00F33251">
        <w:rPr>
          <w:sz w:val="19"/>
          <w:szCs w:val="19"/>
        </w:rPr>
        <w:t>split</w:t>
      </w:r>
      <w:proofErr w:type="gramEnd"/>
      <w:r w:rsidRPr="00F33251">
        <w:rPr>
          <w:sz w:val="19"/>
          <w:szCs w:val="19"/>
        </w:rPr>
        <w:t>. Prior to the announcement, the stock’s closing price was 29.75.</w:t>
      </w:r>
    </w:p>
    <w:p w:rsidR="004E6EBA" w:rsidRPr="00F33251" w:rsidRDefault="004E6EBA" w:rsidP="00281487">
      <w:pPr>
        <w:pStyle w:val="ListParagraph"/>
        <w:numPr>
          <w:ilvl w:val="0"/>
          <w:numId w:val="6"/>
        </w:numPr>
        <w:rPr>
          <w:sz w:val="19"/>
          <w:szCs w:val="19"/>
        </w:rPr>
      </w:pPr>
      <w:r w:rsidRPr="00F33251">
        <w:rPr>
          <w:sz w:val="19"/>
          <w:szCs w:val="19"/>
        </w:rPr>
        <w:t>Assume you currently own 100 shares of this stock. How many shares will you own after the split?</w:t>
      </w:r>
    </w:p>
    <w:p w:rsidR="004E6EBA" w:rsidRPr="00F33251" w:rsidRDefault="004E6EBA" w:rsidP="00281487">
      <w:pPr>
        <w:pStyle w:val="ListParagraph"/>
        <w:numPr>
          <w:ilvl w:val="0"/>
          <w:numId w:val="6"/>
        </w:numPr>
        <w:rPr>
          <w:sz w:val="19"/>
          <w:szCs w:val="19"/>
        </w:rPr>
      </w:pPr>
      <w:r w:rsidRPr="00F33251">
        <w:rPr>
          <w:sz w:val="19"/>
          <w:szCs w:val="19"/>
        </w:rPr>
        <w:t>What will be the price of the stock after the stock split, assuming the marketplaces no value on the split?</w:t>
      </w:r>
    </w:p>
    <w:p w:rsidR="004E6EBA" w:rsidRPr="00F33251" w:rsidRDefault="004E6EBA" w:rsidP="00281487">
      <w:pPr>
        <w:pStyle w:val="ListParagraph"/>
        <w:numPr>
          <w:ilvl w:val="0"/>
          <w:numId w:val="6"/>
        </w:numPr>
        <w:rPr>
          <w:sz w:val="19"/>
          <w:szCs w:val="19"/>
        </w:rPr>
      </w:pPr>
      <w:r w:rsidRPr="00F33251">
        <w:rPr>
          <w:sz w:val="19"/>
          <w:szCs w:val="19"/>
        </w:rPr>
        <w:t>The company is currently paying dividends of Re.1 per share (DPS). Assume the company does not want to increase its cash dividend payout after the split. Calculate the DPS after the split</w:t>
      </w:r>
      <w:r w:rsidR="006C69DE" w:rsidRPr="00F33251">
        <w:rPr>
          <w:sz w:val="19"/>
          <w:szCs w:val="19"/>
        </w:rPr>
        <w:t>.</w:t>
      </w:r>
    </w:p>
    <w:p w:rsidR="006C69DE" w:rsidRPr="00F33251" w:rsidRDefault="006C69DE" w:rsidP="00281487">
      <w:pPr>
        <w:pStyle w:val="ListParagraph"/>
        <w:numPr>
          <w:ilvl w:val="0"/>
          <w:numId w:val="6"/>
        </w:numPr>
        <w:rPr>
          <w:sz w:val="19"/>
          <w:szCs w:val="19"/>
        </w:rPr>
      </w:pPr>
      <w:r w:rsidRPr="00F33251">
        <w:rPr>
          <w:sz w:val="19"/>
          <w:szCs w:val="19"/>
        </w:rPr>
        <w:t>Assume that in the split announcement, the company indicates that DPS will remain at Re.1 after the split. Would you expect to see a positive stock price adjustment because of the split and dividend announcements? Explain</w:t>
      </w:r>
      <w:r w:rsidR="00C72E7E" w:rsidRPr="00F33251">
        <w:rPr>
          <w:sz w:val="19"/>
          <w:szCs w:val="19"/>
        </w:rPr>
        <w:t>.</w:t>
      </w:r>
    </w:p>
    <w:p w:rsidR="00C72E7E" w:rsidRPr="00F33251" w:rsidRDefault="00C72E7E" w:rsidP="00281487">
      <w:pPr>
        <w:pStyle w:val="ListParagraph"/>
        <w:numPr>
          <w:ilvl w:val="0"/>
          <w:numId w:val="1"/>
        </w:numPr>
        <w:ind w:hanging="720"/>
        <w:rPr>
          <w:sz w:val="19"/>
          <w:szCs w:val="19"/>
        </w:rPr>
      </w:pPr>
      <w:r w:rsidRPr="00F33251">
        <w:rPr>
          <w:sz w:val="19"/>
          <w:szCs w:val="19"/>
        </w:rPr>
        <w:t>Write short notes on:</w:t>
      </w:r>
    </w:p>
    <w:p w:rsidR="00C72E7E" w:rsidRPr="00F33251" w:rsidRDefault="00C72E7E" w:rsidP="00281487">
      <w:pPr>
        <w:pStyle w:val="ListParagraph"/>
        <w:numPr>
          <w:ilvl w:val="0"/>
          <w:numId w:val="7"/>
        </w:numPr>
        <w:rPr>
          <w:sz w:val="19"/>
          <w:szCs w:val="19"/>
        </w:rPr>
      </w:pPr>
      <w:r w:rsidRPr="00F33251">
        <w:rPr>
          <w:sz w:val="19"/>
          <w:szCs w:val="19"/>
        </w:rPr>
        <w:t>Maintenance margin</w:t>
      </w:r>
    </w:p>
    <w:p w:rsidR="00C72E7E" w:rsidRPr="00F33251" w:rsidRDefault="00C72E7E" w:rsidP="00281487">
      <w:pPr>
        <w:pStyle w:val="ListParagraph"/>
        <w:numPr>
          <w:ilvl w:val="0"/>
          <w:numId w:val="7"/>
        </w:numPr>
        <w:rPr>
          <w:sz w:val="19"/>
          <w:szCs w:val="19"/>
        </w:rPr>
      </w:pPr>
      <w:r w:rsidRPr="00F33251">
        <w:rPr>
          <w:sz w:val="19"/>
          <w:szCs w:val="19"/>
        </w:rPr>
        <w:t>Common stock</w:t>
      </w:r>
    </w:p>
    <w:p w:rsidR="00C72E7E" w:rsidRPr="00F33251" w:rsidRDefault="00C72E7E" w:rsidP="00281487">
      <w:pPr>
        <w:pStyle w:val="ListParagraph"/>
        <w:numPr>
          <w:ilvl w:val="0"/>
          <w:numId w:val="7"/>
        </w:numPr>
        <w:rPr>
          <w:sz w:val="19"/>
          <w:szCs w:val="19"/>
        </w:rPr>
      </w:pPr>
      <w:r w:rsidRPr="00F33251">
        <w:rPr>
          <w:sz w:val="19"/>
          <w:szCs w:val="19"/>
        </w:rPr>
        <w:t>Optimal portfolio</w:t>
      </w:r>
    </w:p>
    <w:p w:rsidR="00C72E7E" w:rsidRPr="00F33251" w:rsidRDefault="00C72E7E" w:rsidP="00281487">
      <w:pPr>
        <w:pStyle w:val="ListParagraph"/>
        <w:ind w:left="1080" w:hanging="720"/>
        <w:rPr>
          <w:sz w:val="19"/>
          <w:szCs w:val="19"/>
        </w:rPr>
      </w:pPr>
    </w:p>
    <w:p w:rsidR="00C72E7E" w:rsidRPr="00F33251" w:rsidRDefault="00C72E7E" w:rsidP="00281487">
      <w:pPr>
        <w:pStyle w:val="ListParagraph"/>
        <w:ind w:left="1080" w:hanging="720"/>
        <w:jc w:val="center"/>
        <w:rPr>
          <w:b/>
          <w:sz w:val="19"/>
          <w:szCs w:val="19"/>
        </w:rPr>
      </w:pPr>
      <w:r w:rsidRPr="00F33251">
        <w:rPr>
          <w:b/>
          <w:sz w:val="19"/>
          <w:szCs w:val="19"/>
        </w:rPr>
        <w:t>Group ‘B’</w:t>
      </w:r>
    </w:p>
    <w:p w:rsidR="000176D4" w:rsidRPr="00F33251" w:rsidRDefault="000176D4" w:rsidP="00281487">
      <w:pPr>
        <w:pStyle w:val="ListParagraph"/>
        <w:ind w:left="1080" w:hanging="720"/>
        <w:jc w:val="center"/>
        <w:rPr>
          <w:b/>
          <w:sz w:val="19"/>
          <w:szCs w:val="19"/>
        </w:rPr>
      </w:pPr>
    </w:p>
    <w:p w:rsidR="00C72E7E" w:rsidRPr="00F33251" w:rsidRDefault="00C72E7E" w:rsidP="00281487">
      <w:pPr>
        <w:pStyle w:val="ListParagraph"/>
        <w:numPr>
          <w:ilvl w:val="0"/>
          <w:numId w:val="1"/>
        </w:numPr>
        <w:ind w:hanging="720"/>
        <w:rPr>
          <w:sz w:val="19"/>
          <w:szCs w:val="19"/>
        </w:rPr>
      </w:pPr>
      <w:r w:rsidRPr="00F33251">
        <w:rPr>
          <w:sz w:val="19"/>
          <w:szCs w:val="19"/>
        </w:rPr>
        <w:t>Describe briefly the investment alternatives available in Nepal.</w:t>
      </w:r>
    </w:p>
    <w:p w:rsidR="00C72E7E" w:rsidRPr="00F33251" w:rsidRDefault="00C72E7E" w:rsidP="00281487">
      <w:pPr>
        <w:pStyle w:val="ListParagraph"/>
        <w:numPr>
          <w:ilvl w:val="0"/>
          <w:numId w:val="1"/>
        </w:numPr>
        <w:ind w:hanging="720"/>
        <w:rPr>
          <w:sz w:val="19"/>
          <w:szCs w:val="19"/>
        </w:rPr>
      </w:pPr>
      <w:r w:rsidRPr="00F33251">
        <w:rPr>
          <w:sz w:val="19"/>
          <w:szCs w:val="19"/>
        </w:rPr>
        <w:t xml:space="preserve">Consider the following historical HPR for Assets A </w:t>
      </w:r>
      <w:r w:rsidR="00E07ABF" w:rsidRPr="00F33251">
        <w:rPr>
          <w:sz w:val="19"/>
          <w:szCs w:val="19"/>
        </w:rPr>
        <w:t xml:space="preserve"> and Asset B:</w:t>
      </w:r>
    </w:p>
    <w:tbl>
      <w:tblPr>
        <w:tblStyle w:val="TableGrid"/>
        <w:tblW w:w="4500" w:type="dxa"/>
        <w:tblInd w:w="1008" w:type="dxa"/>
        <w:tblLook w:val="04A0"/>
      </w:tblPr>
      <w:tblGrid>
        <w:gridCol w:w="1080"/>
        <w:gridCol w:w="1710"/>
        <w:gridCol w:w="1710"/>
      </w:tblGrid>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Year</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HPR for Asset A</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HRP for Asset B</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1991</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11%</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16</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1992</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-2</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14</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1993</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3</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16</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1994</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0</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1995</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6</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3</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1996</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-4</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11</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1997</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6</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6</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1998</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5</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10</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1999</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5</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-2</w:t>
            </w:r>
          </w:p>
        </w:tc>
      </w:tr>
      <w:tr w:rsidR="00E07ABF" w:rsidRPr="00F33251" w:rsidTr="00E07ABF">
        <w:tc>
          <w:tcPr>
            <w:tcW w:w="1080" w:type="dxa"/>
          </w:tcPr>
          <w:p w:rsidR="00E07ABF" w:rsidRPr="00F33251" w:rsidRDefault="00E07ABF" w:rsidP="00281487">
            <w:pPr>
              <w:pStyle w:val="ListParagraph"/>
              <w:ind w:left="0" w:hanging="720"/>
              <w:jc w:val="center"/>
              <w:rPr>
                <w:sz w:val="19"/>
                <w:szCs w:val="19"/>
              </w:rPr>
            </w:pPr>
            <w:r w:rsidRPr="00F33251">
              <w:rPr>
                <w:sz w:val="19"/>
                <w:szCs w:val="19"/>
              </w:rPr>
              <w:t>2000</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16</w:t>
            </w:r>
          </w:p>
        </w:tc>
        <w:tc>
          <w:tcPr>
            <w:tcW w:w="1710" w:type="dxa"/>
          </w:tcPr>
          <w:p w:rsidR="00E07ABF" w:rsidRPr="00F33251" w:rsidRDefault="00E07ABF" w:rsidP="00281487">
            <w:pPr>
              <w:pStyle w:val="ListParagraph"/>
              <w:ind w:left="0" w:hanging="720"/>
              <w:jc w:val="center"/>
              <w:rPr>
                <w:sz w:val="19"/>
                <w:szCs w:val="19"/>
              </w:rPr>
            </w:pPr>
            <w:r w:rsidRPr="00F33251">
              <w:rPr>
                <w:sz w:val="19"/>
                <w:szCs w:val="19"/>
              </w:rPr>
              <w:t>12</w:t>
            </w:r>
          </w:p>
        </w:tc>
      </w:tr>
    </w:tbl>
    <w:p w:rsidR="00E07ABF" w:rsidRPr="00F33251" w:rsidRDefault="00E07ABF" w:rsidP="00281487">
      <w:pPr>
        <w:pStyle w:val="ListParagraph"/>
        <w:rPr>
          <w:sz w:val="19"/>
          <w:szCs w:val="19"/>
        </w:rPr>
      </w:pPr>
      <w:r w:rsidRPr="00F33251">
        <w:rPr>
          <w:sz w:val="19"/>
          <w:szCs w:val="19"/>
        </w:rPr>
        <w:t xml:space="preserve">Using the historical returns for Asset A and Asset B, calculate each asset’s </w:t>
      </w:r>
    </w:p>
    <w:p w:rsidR="00E07ABF" w:rsidRPr="00F33251" w:rsidRDefault="00E07ABF" w:rsidP="00281487">
      <w:pPr>
        <w:pStyle w:val="ListParagraph"/>
        <w:numPr>
          <w:ilvl w:val="0"/>
          <w:numId w:val="8"/>
        </w:numPr>
        <w:rPr>
          <w:sz w:val="19"/>
          <w:szCs w:val="19"/>
        </w:rPr>
      </w:pPr>
      <w:proofErr w:type="spellStart"/>
      <w:r w:rsidRPr="00F33251">
        <w:rPr>
          <w:sz w:val="19"/>
          <w:szCs w:val="19"/>
        </w:rPr>
        <w:t>i</w:t>
      </w:r>
      <w:proofErr w:type="spellEnd"/>
      <w:r w:rsidRPr="00F33251">
        <w:rPr>
          <w:sz w:val="19"/>
          <w:szCs w:val="19"/>
        </w:rPr>
        <w:t>. Mean return,</w:t>
      </w:r>
      <w:r w:rsidRPr="00F33251">
        <w:rPr>
          <w:sz w:val="19"/>
          <w:szCs w:val="19"/>
        </w:rPr>
        <w:tab/>
        <w:t>ii. Variance,</w:t>
      </w:r>
      <w:r w:rsidRPr="00F33251">
        <w:rPr>
          <w:sz w:val="19"/>
          <w:szCs w:val="19"/>
        </w:rPr>
        <w:tab/>
        <w:t>iii. Standard deviation,</w:t>
      </w:r>
      <w:r w:rsidRPr="00F33251">
        <w:rPr>
          <w:sz w:val="19"/>
          <w:szCs w:val="19"/>
        </w:rPr>
        <w:tab/>
      </w:r>
      <w:proofErr w:type="gramStart"/>
      <w:r w:rsidRPr="00F33251">
        <w:rPr>
          <w:sz w:val="19"/>
          <w:szCs w:val="19"/>
        </w:rPr>
        <w:t>iv</w:t>
      </w:r>
      <w:proofErr w:type="gramEnd"/>
      <w:r w:rsidRPr="00F33251">
        <w:rPr>
          <w:sz w:val="19"/>
          <w:szCs w:val="19"/>
        </w:rPr>
        <w:t xml:space="preserve">. The covariance of asset A and B, and </w:t>
      </w:r>
      <w:r w:rsidRPr="00F33251">
        <w:rPr>
          <w:sz w:val="19"/>
          <w:szCs w:val="19"/>
        </w:rPr>
        <w:tab/>
        <w:t xml:space="preserve">v. the </w:t>
      </w:r>
      <w:proofErr w:type="gramStart"/>
      <w:r w:rsidRPr="00F33251">
        <w:rPr>
          <w:sz w:val="19"/>
          <w:szCs w:val="19"/>
        </w:rPr>
        <w:t>correlation  coefficient</w:t>
      </w:r>
      <w:proofErr w:type="gramEnd"/>
      <w:r w:rsidRPr="00F33251">
        <w:rPr>
          <w:sz w:val="19"/>
          <w:szCs w:val="19"/>
        </w:rPr>
        <w:t xml:space="preserve"> between A and B.</w:t>
      </w:r>
    </w:p>
    <w:p w:rsidR="00E07ABF" w:rsidRPr="00F33251" w:rsidRDefault="00E07ABF" w:rsidP="00281487">
      <w:pPr>
        <w:pStyle w:val="ListParagraph"/>
        <w:numPr>
          <w:ilvl w:val="0"/>
          <w:numId w:val="8"/>
        </w:numPr>
        <w:rPr>
          <w:sz w:val="19"/>
          <w:szCs w:val="19"/>
        </w:rPr>
      </w:pPr>
      <w:r w:rsidRPr="00F33251">
        <w:rPr>
          <w:sz w:val="19"/>
          <w:szCs w:val="19"/>
        </w:rPr>
        <w:t xml:space="preserve">Suppose that the asset A and B are combined in equal </w:t>
      </w:r>
      <w:proofErr w:type="gramStart"/>
      <w:r w:rsidRPr="00F33251">
        <w:rPr>
          <w:sz w:val="19"/>
          <w:szCs w:val="19"/>
        </w:rPr>
        <w:t>proportions ,</w:t>
      </w:r>
      <w:proofErr w:type="gramEnd"/>
      <w:r w:rsidRPr="00F33251">
        <w:rPr>
          <w:sz w:val="19"/>
          <w:szCs w:val="19"/>
        </w:rPr>
        <w:t xml:space="preserve"> for forming a portfolio</w:t>
      </w:r>
      <w:r w:rsidR="000176D4" w:rsidRPr="00F33251">
        <w:rPr>
          <w:sz w:val="19"/>
          <w:szCs w:val="19"/>
        </w:rPr>
        <w:t xml:space="preserve"> ( that is, 50 percent of the portfolio value is invested in asset A, and 50 percent in asset B ). Calculate the risk of the portfolio.</w:t>
      </w:r>
    </w:p>
    <w:p w:rsidR="000176D4" w:rsidRPr="00F33251" w:rsidRDefault="000176D4" w:rsidP="00281487">
      <w:pPr>
        <w:pStyle w:val="ListParagraph"/>
        <w:numPr>
          <w:ilvl w:val="0"/>
          <w:numId w:val="8"/>
        </w:numPr>
        <w:rPr>
          <w:sz w:val="19"/>
          <w:szCs w:val="19"/>
        </w:rPr>
      </w:pPr>
      <w:r w:rsidRPr="00F33251">
        <w:rPr>
          <w:sz w:val="19"/>
          <w:szCs w:val="19"/>
        </w:rPr>
        <w:t xml:space="preserve">Comment on the risk </w:t>
      </w:r>
      <w:proofErr w:type="gramStart"/>
      <w:r w:rsidRPr="00F33251">
        <w:rPr>
          <w:sz w:val="19"/>
          <w:szCs w:val="19"/>
        </w:rPr>
        <w:t>of  the</w:t>
      </w:r>
      <w:proofErr w:type="gramEnd"/>
      <w:r w:rsidRPr="00F33251">
        <w:rPr>
          <w:sz w:val="19"/>
          <w:szCs w:val="19"/>
        </w:rPr>
        <w:t xml:space="preserve"> portfolio by comparing it with the risk of individual assets.</w:t>
      </w:r>
    </w:p>
    <w:p w:rsidR="00F024EB" w:rsidRPr="00F33251" w:rsidRDefault="00F024EB" w:rsidP="00281487">
      <w:pPr>
        <w:ind w:hanging="720"/>
        <w:rPr>
          <w:sz w:val="19"/>
          <w:szCs w:val="19"/>
        </w:rPr>
      </w:pPr>
    </w:p>
    <w:p w:rsidR="00F024EB" w:rsidRPr="00F70FBC" w:rsidRDefault="00F024EB" w:rsidP="00F024EB">
      <w:pPr>
        <w:spacing w:line="360" w:lineRule="auto"/>
        <w:jc w:val="center"/>
        <w:rPr>
          <w:b/>
          <w:sz w:val="22"/>
          <w:szCs w:val="22"/>
        </w:rPr>
      </w:pPr>
      <w:r w:rsidRPr="00F70FBC">
        <w:rPr>
          <w:b/>
          <w:noProof/>
          <w:sz w:val="22"/>
          <w:szCs w:val="22"/>
        </w:rPr>
        <w:lastRenderedPageBreak/>
        <w:drawing>
          <wp:inline distT="0" distB="0" distL="0" distR="0">
            <wp:extent cx="1285875" cy="400050"/>
            <wp:effectExtent l="19050" t="0" r="9525" b="0"/>
            <wp:docPr id="2" name="Picture 1" descr="G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M logo"/>
                    <pic:cNvPicPr>
                      <a:picLocks noChangeAspect="1" noChangeArrowheads="1"/>
                    </pic:cNvPicPr>
                  </pic:nvPicPr>
                  <pic:blipFill>
                    <a:blip r:embed="rId5" cstate="print"/>
                    <a:srcRect/>
                    <a:stretch>
                      <a:fillRect/>
                    </a:stretch>
                  </pic:blipFill>
                  <pic:spPr bwMode="auto">
                    <a:xfrm>
                      <a:off x="0" y="0"/>
                      <a:ext cx="1285875" cy="400050"/>
                    </a:xfrm>
                    <a:prstGeom prst="rect">
                      <a:avLst/>
                    </a:prstGeom>
                    <a:noFill/>
                    <a:ln w="9525">
                      <a:noFill/>
                      <a:miter lim="800000"/>
                      <a:headEnd/>
                      <a:tailEnd/>
                    </a:ln>
                  </pic:spPr>
                </pic:pic>
              </a:graphicData>
            </a:graphic>
          </wp:inline>
        </w:drawing>
      </w:r>
    </w:p>
    <w:p w:rsidR="00F024EB" w:rsidRPr="00F70FBC" w:rsidRDefault="00F024EB" w:rsidP="00F024EB">
      <w:pPr>
        <w:spacing w:line="360" w:lineRule="auto"/>
        <w:jc w:val="center"/>
        <w:rPr>
          <w:sz w:val="22"/>
          <w:szCs w:val="22"/>
        </w:rPr>
      </w:pPr>
      <w:r w:rsidRPr="00F70FBC">
        <w:rPr>
          <w:sz w:val="22"/>
          <w:szCs w:val="22"/>
        </w:rPr>
        <w:t>2071</w:t>
      </w:r>
    </w:p>
    <w:p w:rsidR="00F024EB" w:rsidRPr="00F70FBC" w:rsidRDefault="00F33251" w:rsidP="00F33251">
      <w:pPr>
        <w:tabs>
          <w:tab w:val="left" w:pos="0"/>
          <w:tab w:val="left" w:pos="5760"/>
        </w:tabs>
        <w:rPr>
          <w:sz w:val="22"/>
          <w:szCs w:val="22"/>
        </w:rPr>
      </w:pPr>
      <w:r>
        <w:rPr>
          <w:sz w:val="22"/>
          <w:szCs w:val="22"/>
        </w:rPr>
        <w:t xml:space="preserve">    </w:t>
      </w:r>
      <w:r w:rsidR="00F024EB" w:rsidRPr="00F70FBC">
        <w:rPr>
          <w:sz w:val="22"/>
          <w:szCs w:val="22"/>
        </w:rPr>
        <w:t xml:space="preserve">Class: </w:t>
      </w:r>
      <w:r w:rsidR="00F024EB">
        <w:rPr>
          <w:sz w:val="22"/>
          <w:szCs w:val="22"/>
        </w:rPr>
        <w:t>BBS</w:t>
      </w:r>
      <w:r w:rsidR="00F024EB" w:rsidRPr="00F70FBC">
        <w:rPr>
          <w:sz w:val="22"/>
          <w:szCs w:val="22"/>
        </w:rPr>
        <w:t xml:space="preserve">       </w:t>
      </w:r>
      <w:r w:rsidR="00F024EB">
        <w:rPr>
          <w:sz w:val="22"/>
          <w:szCs w:val="22"/>
        </w:rPr>
        <w:t xml:space="preserve">       </w:t>
      </w:r>
      <w:r w:rsidR="00F024EB" w:rsidRPr="00F70FBC">
        <w:rPr>
          <w:sz w:val="22"/>
          <w:szCs w:val="22"/>
        </w:rPr>
        <w:t xml:space="preserve"> Subject: </w:t>
      </w:r>
      <w:r w:rsidR="00F024EB">
        <w:rPr>
          <w:sz w:val="22"/>
          <w:szCs w:val="22"/>
        </w:rPr>
        <w:t xml:space="preserve">Fundamentals </w:t>
      </w:r>
      <w:proofErr w:type="gramStart"/>
      <w:r w:rsidR="00F024EB">
        <w:rPr>
          <w:sz w:val="22"/>
          <w:szCs w:val="22"/>
        </w:rPr>
        <w:t>Of</w:t>
      </w:r>
      <w:proofErr w:type="gramEnd"/>
      <w:r w:rsidR="00F024EB">
        <w:rPr>
          <w:sz w:val="22"/>
          <w:szCs w:val="22"/>
        </w:rPr>
        <w:t xml:space="preserve"> Investments</w:t>
      </w:r>
      <w:r w:rsidR="00F024EB" w:rsidRPr="00F70FBC">
        <w:rPr>
          <w:sz w:val="22"/>
          <w:szCs w:val="22"/>
        </w:rPr>
        <w:t xml:space="preserve">         </w:t>
      </w:r>
      <w:r w:rsidR="00F024EB">
        <w:rPr>
          <w:sz w:val="22"/>
          <w:szCs w:val="22"/>
        </w:rPr>
        <w:t xml:space="preserve">        </w:t>
      </w:r>
      <w:r w:rsidR="00F024EB" w:rsidRPr="00F70FBC">
        <w:rPr>
          <w:sz w:val="22"/>
          <w:szCs w:val="22"/>
        </w:rPr>
        <w:t xml:space="preserve"> </w:t>
      </w:r>
      <w:r w:rsidR="00F024EB">
        <w:rPr>
          <w:sz w:val="22"/>
          <w:szCs w:val="22"/>
        </w:rPr>
        <w:t>F.M: 100</w:t>
      </w:r>
    </w:p>
    <w:p w:rsidR="00F024EB" w:rsidRDefault="00F33251" w:rsidP="00F024EB">
      <w:pPr>
        <w:rPr>
          <w:sz w:val="22"/>
          <w:szCs w:val="22"/>
        </w:rPr>
      </w:pPr>
      <w:r>
        <w:rPr>
          <w:sz w:val="22"/>
          <w:szCs w:val="22"/>
        </w:rPr>
        <w:t xml:space="preserve">    </w:t>
      </w:r>
      <w:r w:rsidR="00F024EB" w:rsidRPr="00F70FBC">
        <w:rPr>
          <w:sz w:val="22"/>
          <w:szCs w:val="22"/>
        </w:rPr>
        <w:t>Time: 3 hrs.</w:t>
      </w:r>
      <w:r w:rsidR="00F024EB" w:rsidRPr="00F70FBC">
        <w:rPr>
          <w:sz w:val="22"/>
          <w:szCs w:val="22"/>
        </w:rPr>
        <w:tab/>
        <w:t xml:space="preserve"> </w:t>
      </w:r>
      <w:r w:rsidR="00F024EB" w:rsidRPr="00F70FBC">
        <w:rPr>
          <w:sz w:val="22"/>
          <w:szCs w:val="22"/>
        </w:rPr>
        <w:tab/>
      </w:r>
      <w:r w:rsidR="00F024EB" w:rsidRPr="00F70FBC">
        <w:rPr>
          <w:sz w:val="22"/>
          <w:szCs w:val="22"/>
        </w:rPr>
        <w:tab/>
      </w:r>
      <w:r w:rsidR="00F024EB" w:rsidRPr="00F70FBC">
        <w:rPr>
          <w:sz w:val="22"/>
          <w:szCs w:val="22"/>
        </w:rPr>
        <w:tab/>
      </w:r>
      <w:r w:rsidR="00F024EB" w:rsidRPr="00F70FBC">
        <w:rPr>
          <w:sz w:val="22"/>
          <w:szCs w:val="22"/>
        </w:rPr>
        <w:tab/>
      </w:r>
      <w:r w:rsidR="00F024EB" w:rsidRPr="00F70FBC">
        <w:rPr>
          <w:sz w:val="22"/>
          <w:szCs w:val="22"/>
        </w:rPr>
        <w:tab/>
      </w:r>
      <w:r w:rsidR="00F024EB" w:rsidRPr="00F70FBC">
        <w:rPr>
          <w:sz w:val="22"/>
          <w:szCs w:val="22"/>
        </w:rPr>
        <w:tab/>
        <w:t xml:space="preserve">   </w:t>
      </w:r>
      <w:r w:rsidR="00F024EB">
        <w:rPr>
          <w:sz w:val="22"/>
          <w:szCs w:val="22"/>
        </w:rPr>
        <w:tab/>
      </w:r>
      <w:r w:rsidR="00F024EB" w:rsidRPr="00F70FBC">
        <w:rPr>
          <w:sz w:val="22"/>
          <w:szCs w:val="22"/>
        </w:rPr>
        <w:t xml:space="preserve"> </w:t>
      </w:r>
      <w:r w:rsidR="00F024EB">
        <w:rPr>
          <w:sz w:val="22"/>
          <w:szCs w:val="22"/>
        </w:rPr>
        <w:t>P.M: 40</w:t>
      </w:r>
    </w:p>
    <w:p w:rsidR="00F024EB" w:rsidRDefault="00F024EB" w:rsidP="00F024EB">
      <w:pPr>
        <w:jc w:val="center"/>
        <w:rPr>
          <w:b/>
          <w:sz w:val="22"/>
          <w:szCs w:val="22"/>
        </w:rPr>
      </w:pPr>
      <w:r>
        <w:rPr>
          <w:b/>
          <w:sz w:val="22"/>
          <w:szCs w:val="22"/>
        </w:rPr>
        <w:t>Set ‘B</w:t>
      </w:r>
      <w:r w:rsidRPr="00F70FBC">
        <w:rPr>
          <w:b/>
          <w:sz w:val="22"/>
          <w:szCs w:val="22"/>
        </w:rPr>
        <w:t>’</w:t>
      </w:r>
    </w:p>
    <w:p w:rsidR="005235B8" w:rsidRDefault="005235B8" w:rsidP="00F024EB">
      <w:pPr>
        <w:jc w:val="center"/>
        <w:rPr>
          <w:b/>
          <w:sz w:val="22"/>
          <w:szCs w:val="22"/>
        </w:rPr>
      </w:pPr>
    </w:p>
    <w:p w:rsidR="00C670F6" w:rsidRDefault="00C670F6" w:rsidP="00C670F6">
      <w:pPr>
        <w:rPr>
          <w:sz w:val="22"/>
          <w:szCs w:val="22"/>
        </w:rPr>
      </w:pPr>
      <w:r>
        <w:rPr>
          <w:sz w:val="22"/>
          <w:szCs w:val="22"/>
        </w:rPr>
        <w:t>Attempt all Questions:</w:t>
      </w:r>
    </w:p>
    <w:p w:rsidR="00F024EB" w:rsidRPr="00A74F13" w:rsidRDefault="00C670F6" w:rsidP="00764E57">
      <w:pPr>
        <w:pStyle w:val="ListParagraph"/>
        <w:numPr>
          <w:ilvl w:val="0"/>
          <w:numId w:val="9"/>
        </w:numPr>
        <w:ind w:left="360"/>
        <w:rPr>
          <w:sz w:val="19"/>
          <w:szCs w:val="19"/>
        </w:rPr>
      </w:pPr>
      <w:r w:rsidRPr="00A74F13">
        <w:rPr>
          <w:sz w:val="19"/>
          <w:szCs w:val="19"/>
        </w:rPr>
        <w:t>What do you understand by investment process? Describe the various steps involved in the investment process.</w:t>
      </w:r>
    </w:p>
    <w:p w:rsidR="00C670F6" w:rsidRPr="00A74F13" w:rsidRDefault="00764E57" w:rsidP="00764E57">
      <w:pPr>
        <w:pStyle w:val="ListParagraph"/>
        <w:numPr>
          <w:ilvl w:val="0"/>
          <w:numId w:val="9"/>
        </w:numPr>
        <w:ind w:left="360"/>
        <w:rPr>
          <w:sz w:val="19"/>
          <w:szCs w:val="19"/>
        </w:rPr>
      </w:pPr>
      <w:r w:rsidRPr="00A74F13">
        <w:rPr>
          <w:sz w:val="19"/>
          <w:szCs w:val="19"/>
        </w:rPr>
        <w:t>Explain the problems facing the individual investor in today’s investment environment in Nepal.</w:t>
      </w:r>
    </w:p>
    <w:p w:rsidR="00764E57" w:rsidRPr="00A74F13" w:rsidRDefault="00764E57" w:rsidP="00764E57">
      <w:pPr>
        <w:pStyle w:val="ListParagraph"/>
        <w:numPr>
          <w:ilvl w:val="0"/>
          <w:numId w:val="9"/>
        </w:numPr>
        <w:ind w:left="360"/>
        <w:rPr>
          <w:sz w:val="19"/>
          <w:szCs w:val="19"/>
        </w:rPr>
      </w:pPr>
      <w:r w:rsidRPr="00A74F13">
        <w:rPr>
          <w:sz w:val="19"/>
          <w:szCs w:val="19"/>
        </w:rPr>
        <w:t>What is buying and selling of securities? Explain in the time limit and order size.</w:t>
      </w:r>
    </w:p>
    <w:p w:rsidR="00764E57" w:rsidRPr="00A74F13" w:rsidRDefault="00764E57" w:rsidP="00764E57">
      <w:pPr>
        <w:pStyle w:val="ListParagraph"/>
        <w:numPr>
          <w:ilvl w:val="0"/>
          <w:numId w:val="9"/>
        </w:numPr>
        <w:ind w:left="360"/>
        <w:rPr>
          <w:sz w:val="19"/>
          <w:szCs w:val="19"/>
        </w:rPr>
      </w:pPr>
      <w:r w:rsidRPr="00A74F13">
        <w:rPr>
          <w:sz w:val="19"/>
          <w:szCs w:val="19"/>
        </w:rPr>
        <w:t>Consider the following information:</w:t>
      </w:r>
    </w:p>
    <w:p w:rsidR="00764E57" w:rsidRPr="00A74F13" w:rsidRDefault="00764E57" w:rsidP="00764E57">
      <w:pPr>
        <w:pStyle w:val="ListParagraph"/>
        <w:ind w:left="360"/>
        <w:rPr>
          <w:i/>
          <w:sz w:val="19"/>
          <w:szCs w:val="19"/>
        </w:rPr>
      </w:pPr>
      <w:r w:rsidRPr="00A74F13">
        <w:rPr>
          <w:sz w:val="19"/>
          <w:szCs w:val="19"/>
        </w:rPr>
        <w:t xml:space="preserve">Stock price per share </w:t>
      </w:r>
      <w:r w:rsidRPr="00A74F13">
        <w:rPr>
          <w:sz w:val="19"/>
          <w:szCs w:val="19"/>
        </w:rPr>
        <w:tab/>
      </w:r>
      <w:r w:rsidRPr="00A74F13">
        <w:rPr>
          <w:sz w:val="19"/>
          <w:szCs w:val="19"/>
        </w:rPr>
        <w:tab/>
      </w:r>
      <w:r w:rsidRPr="00A74F13">
        <w:rPr>
          <w:i/>
          <w:sz w:val="19"/>
          <w:szCs w:val="19"/>
        </w:rPr>
        <w:t>Rs.25</w:t>
      </w:r>
    </w:p>
    <w:p w:rsidR="00764E57" w:rsidRPr="00A74F13" w:rsidRDefault="00764E57" w:rsidP="00764E57">
      <w:pPr>
        <w:pStyle w:val="ListParagraph"/>
        <w:ind w:left="360"/>
        <w:rPr>
          <w:sz w:val="19"/>
          <w:szCs w:val="19"/>
        </w:rPr>
      </w:pPr>
      <w:r w:rsidRPr="00A74F13">
        <w:rPr>
          <w:sz w:val="19"/>
          <w:szCs w:val="19"/>
        </w:rPr>
        <w:t xml:space="preserve">Margin requirement </w:t>
      </w:r>
      <w:r w:rsidRPr="00A74F13">
        <w:rPr>
          <w:sz w:val="19"/>
          <w:szCs w:val="19"/>
        </w:rPr>
        <w:tab/>
      </w:r>
      <w:r w:rsidRPr="00A74F13">
        <w:rPr>
          <w:sz w:val="19"/>
          <w:szCs w:val="19"/>
        </w:rPr>
        <w:tab/>
        <w:t>50%</w:t>
      </w:r>
    </w:p>
    <w:p w:rsidR="00764E57" w:rsidRPr="00A74F13" w:rsidRDefault="00764E57" w:rsidP="00764E57">
      <w:pPr>
        <w:pStyle w:val="ListParagraph"/>
        <w:ind w:left="360"/>
        <w:rPr>
          <w:sz w:val="19"/>
          <w:szCs w:val="19"/>
        </w:rPr>
      </w:pPr>
      <w:r w:rsidRPr="00A74F13">
        <w:rPr>
          <w:sz w:val="19"/>
          <w:szCs w:val="19"/>
        </w:rPr>
        <w:t>Maintenance Margin</w:t>
      </w:r>
      <w:r w:rsidRPr="00A74F13">
        <w:rPr>
          <w:sz w:val="19"/>
          <w:szCs w:val="19"/>
        </w:rPr>
        <w:tab/>
      </w:r>
      <w:r w:rsidRPr="00A74F13">
        <w:rPr>
          <w:sz w:val="19"/>
          <w:szCs w:val="19"/>
        </w:rPr>
        <w:tab/>
        <w:t xml:space="preserve"> 30%</w:t>
      </w:r>
    </w:p>
    <w:p w:rsidR="00764E57" w:rsidRPr="00A74F13" w:rsidRDefault="00764E57" w:rsidP="00764E57">
      <w:pPr>
        <w:pStyle w:val="ListParagraph"/>
        <w:ind w:left="360"/>
        <w:rPr>
          <w:sz w:val="19"/>
          <w:szCs w:val="19"/>
        </w:rPr>
      </w:pPr>
      <w:r w:rsidRPr="00A74F13">
        <w:rPr>
          <w:sz w:val="19"/>
          <w:szCs w:val="19"/>
        </w:rPr>
        <w:t>Ignoring transaction costs and taxes:</w:t>
      </w:r>
    </w:p>
    <w:p w:rsidR="00764E57" w:rsidRPr="00A74F13" w:rsidRDefault="00A74F13" w:rsidP="00A74F13">
      <w:pPr>
        <w:pStyle w:val="ListParagraph"/>
        <w:numPr>
          <w:ilvl w:val="0"/>
          <w:numId w:val="10"/>
        </w:numPr>
        <w:rPr>
          <w:sz w:val="19"/>
          <w:szCs w:val="19"/>
        </w:rPr>
      </w:pPr>
      <w:r w:rsidRPr="00A74F13">
        <w:rPr>
          <w:sz w:val="19"/>
          <w:szCs w:val="19"/>
        </w:rPr>
        <w:t xml:space="preserve">Assume that an investor takes a short position with a cash deposit equal to 100% of the initial margin requirement. Calculate the rate of return if the investor covers          (purchases) the stocks at </w:t>
      </w:r>
      <w:r w:rsidRPr="00A74F13">
        <w:rPr>
          <w:i/>
          <w:sz w:val="19"/>
          <w:szCs w:val="19"/>
        </w:rPr>
        <w:t xml:space="preserve">Rs.20 </w:t>
      </w:r>
      <w:r w:rsidRPr="00A74F13">
        <w:rPr>
          <w:sz w:val="19"/>
          <w:szCs w:val="19"/>
        </w:rPr>
        <w:t>after one year.</w:t>
      </w:r>
    </w:p>
    <w:p w:rsidR="00A74F13" w:rsidRPr="00A74F13" w:rsidRDefault="00A74F13" w:rsidP="00A74F13">
      <w:pPr>
        <w:pStyle w:val="ListParagraph"/>
        <w:numPr>
          <w:ilvl w:val="0"/>
          <w:numId w:val="10"/>
        </w:numPr>
        <w:rPr>
          <w:sz w:val="19"/>
          <w:szCs w:val="19"/>
        </w:rPr>
      </w:pPr>
      <w:r w:rsidRPr="00A74F13">
        <w:rPr>
          <w:sz w:val="19"/>
          <w:szCs w:val="19"/>
        </w:rPr>
        <w:t>Assume that an investor takes a short position with a cash deposit equal to 50% of the initial margin requirement.</w:t>
      </w:r>
    </w:p>
    <w:p w:rsidR="00A74F13" w:rsidRDefault="00A74F13" w:rsidP="00A74F13">
      <w:pPr>
        <w:pStyle w:val="ListParagraph"/>
        <w:numPr>
          <w:ilvl w:val="0"/>
          <w:numId w:val="11"/>
        </w:numPr>
        <w:ind w:left="1080" w:hanging="360"/>
        <w:rPr>
          <w:sz w:val="19"/>
          <w:szCs w:val="19"/>
        </w:rPr>
      </w:pPr>
      <w:r w:rsidRPr="00A74F13">
        <w:rPr>
          <w:sz w:val="19"/>
          <w:szCs w:val="19"/>
        </w:rPr>
        <w:t>Calculate the stock</w:t>
      </w:r>
      <w:r>
        <w:rPr>
          <w:sz w:val="19"/>
          <w:szCs w:val="19"/>
        </w:rPr>
        <w:t xml:space="preserve"> price that will trigger a margin call.</w:t>
      </w:r>
    </w:p>
    <w:p w:rsidR="00A74F13" w:rsidRDefault="00A74F13" w:rsidP="00A74F13">
      <w:pPr>
        <w:pStyle w:val="ListParagraph"/>
        <w:numPr>
          <w:ilvl w:val="0"/>
          <w:numId w:val="11"/>
        </w:numPr>
        <w:ind w:left="1080" w:hanging="360"/>
        <w:rPr>
          <w:sz w:val="19"/>
          <w:szCs w:val="19"/>
        </w:rPr>
      </w:pPr>
      <w:r>
        <w:rPr>
          <w:sz w:val="19"/>
          <w:szCs w:val="19"/>
        </w:rPr>
        <w:t xml:space="preserve">Calculate the rate of return if the investor covers (purchases) the s tock at </w:t>
      </w:r>
      <w:r w:rsidRPr="00A74F13">
        <w:rPr>
          <w:i/>
          <w:sz w:val="19"/>
          <w:szCs w:val="19"/>
        </w:rPr>
        <w:t>Rs.20</w:t>
      </w:r>
      <w:r>
        <w:rPr>
          <w:sz w:val="19"/>
          <w:szCs w:val="19"/>
        </w:rPr>
        <w:t xml:space="preserve"> after one year.</w:t>
      </w:r>
    </w:p>
    <w:p w:rsidR="00A74F13" w:rsidRDefault="00A74F13" w:rsidP="00A74F13">
      <w:pPr>
        <w:pStyle w:val="ListParagraph"/>
        <w:numPr>
          <w:ilvl w:val="0"/>
          <w:numId w:val="10"/>
        </w:numPr>
        <w:rPr>
          <w:sz w:val="19"/>
          <w:szCs w:val="19"/>
        </w:rPr>
      </w:pPr>
      <w:r>
        <w:rPr>
          <w:sz w:val="19"/>
          <w:szCs w:val="19"/>
        </w:rPr>
        <w:t>Explain why the rates of return in part (a) and (b) are different.</w:t>
      </w:r>
    </w:p>
    <w:p w:rsidR="00496EE7" w:rsidRDefault="00496EE7" w:rsidP="00496EE7">
      <w:pPr>
        <w:pStyle w:val="ListParagraph"/>
        <w:numPr>
          <w:ilvl w:val="0"/>
          <w:numId w:val="9"/>
        </w:numPr>
        <w:ind w:left="360"/>
        <w:rPr>
          <w:sz w:val="19"/>
          <w:szCs w:val="19"/>
        </w:rPr>
      </w:pPr>
      <w:r>
        <w:rPr>
          <w:sz w:val="19"/>
          <w:szCs w:val="19"/>
        </w:rPr>
        <w:t>Consider the following ex-post HPRs:</w:t>
      </w:r>
    </w:p>
    <w:tbl>
      <w:tblPr>
        <w:tblStyle w:val="TableGrid"/>
        <w:tblW w:w="4320" w:type="dxa"/>
        <w:tblInd w:w="558" w:type="dxa"/>
        <w:tblLook w:val="04A0"/>
      </w:tblPr>
      <w:tblGrid>
        <w:gridCol w:w="990"/>
        <w:gridCol w:w="1710"/>
        <w:gridCol w:w="1620"/>
      </w:tblGrid>
      <w:tr w:rsidR="00496EE7" w:rsidTr="00496EE7">
        <w:tc>
          <w:tcPr>
            <w:tcW w:w="990" w:type="dxa"/>
          </w:tcPr>
          <w:p w:rsidR="00496EE7" w:rsidRDefault="00496EE7" w:rsidP="00496EE7">
            <w:pPr>
              <w:pStyle w:val="ListParagraph"/>
              <w:ind w:left="0"/>
              <w:jc w:val="center"/>
              <w:rPr>
                <w:sz w:val="19"/>
                <w:szCs w:val="19"/>
              </w:rPr>
            </w:pPr>
            <w:r>
              <w:rPr>
                <w:sz w:val="19"/>
                <w:szCs w:val="19"/>
              </w:rPr>
              <w:t>Year</w:t>
            </w:r>
          </w:p>
        </w:tc>
        <w:tc>
          <w:tcPr>
            <w:tcW w:w="1710" w:type="dxa"/>
          </w:tcPr>
          <w:p w:rsidR="00496EE7" w:rsidRDefault="00496EE7" w:rsidP="00496EE7">
            <w:pPr>
              <w:pStyle w:val="ListParagraph"/>
              <w:ind w:left="0"/>
              <w:jc w:val="center"/>
              <w:rPr>
                <w:sz w:val="19"/>
                <w:szCs w:val="19"/>
              </w:rPr>
            </w:pPr>
            <w:r>
              <w:rPr>
                <w:sz w:val="19"/>
                <w:szCs w:val="19"/>
              </w:rPr>
              <w:t>Investment A</w:t>
            </w:r>
          </w:p>
        </w:tc>
        <w:tc>
          <w:tcPr>
            <w:tcW w:w="1620" w:type="dxa"/>
          </w:tcPr>
          <w:p w:rsidR="00496EE7" w:rsidRDefault="00496EE7" w:rsidP="00496EE7">
            <w:pPr>
              <w:pStyle w:val="ListParagraph"/>
              <w:ind w:left="0"/>
              <w:jc w:val="center"/>
              <w:rPr>
                <w:sz w:val="19"/>
                <w:szCs w:val="19"/>
              </w:rPr>
            </w:pPr>
            <w:r>
              <w:rPr>
                <w:sz w:val="19"/>
                <w:szCs w:val="19"/>
              </w:rPr>
              <w:t>Investment B</w:t>
            </w:r>
          </w:p>
        </w:tc>
      </w:tr>
      <w:tr w:rsidR="00496EE7" w:rsidTr="00496EE7">
        <w:tc>
          <w:tcPr>
            <w:tcW w:w="990" w:type="dxa"/>
          </w:tcPr>
          <w:p w:rsidR="00496EE7" w:rsidRDefault="00496EE7" w:rsidP="00496EE7">
            <w:pPr>
              <w:pStyle w:val="ListParagraph"/>
              <w:ind w:left="0"/>
              <w:jc w:val="center"/>
              <w:rPr>
                <w:sz w:val="19"/>
                <w:szCs w:val="19"/>
              </w:rPr>
            </w:pPr>
            <w:r>
              <w:rPr>
                <w:sz w:val="19"/>
                <w:szCs w:val="19"/>
              </w:rPr>
              <w:t>1</w:t>
            </w:r>
          </w:p>
        </w:tc>
        <w:tc>
          <w:tcPr>
            <w:tcW w:w="1710" w:type="dxa"/>
          </w:tcPr>
          <w:p w:rsidR="00496EE7" w:rsidRDefault="00496EE7" w:rsidP="00496EE7">
            <w:pPr>
              <w:pStyle w:val="ListParagraph"/>
              <w:ind w:left="0"/>
              <w:jc w:val="center"/>
              <w:rPr>
                <w:sz w:val="19"/>
                <w:szCs w:val="19"/>
              </w:rPr>
            </w:pPr>
            <w:r>
              <w:rPr>
                <w:sz w:val="19"/>
                <w:szCs w:val="19"/>
              </w:rPr>
              <w:t>10%</w:t>
            </w:r>
          </w:p>
        </w:tc>
        <w:tc>
          <w:tcPr>
            <w:tcW w:w="1620" w:type="dxa"/>
          </w:tcPr>
          <w:p w:rsidR="00496EE7" w:rsidRDefault="00496EE7" w:rsidP="00496EE7">
            <w:pPr>
              <w:pStyle w:val="ListParagraph"/>
              <w:ind w:left="0"/>
              <w:jc w:val="center"/>
              <w:rPr>
                <w:sz w:val="19"/>
                <w:szCs w:val="19"/>
              </w:rPr>
            </w:pPr>
            <w:r>
              <w:rPr>
                <w:sz w:val="19"/>
                <w:szCs w:val="19"/>
              </w:rPr>
              <w:t>14%</w:t>
            </w:r>
          </w:p>
        </w:tc>
      </w:tr>
      <w:tr w:rsidR="00496EE7" w:rsidTr="00496EE7">
        <w:tc>
          <w:tcPr>
            <w:tcW w:w="990" w:type="dxa"/>
          </w:tcPr>
          <w:p w:rsidR="00496EE7" w:rsidRDefault="00496EE7" w:rsidP="00496EE7">
            <w:pPr>
              <w:pStyle w:val="ListParagraph"/>
              <w:ind w:left="0"/>
              <w:jc w:val="center"/>
              <w:rPr>
                <w:sz w:val="19"/>
                <w:szCs w:val="19"/>
              </w:rPr>
            </w:pPr>
            <w:r>
              <w:rPr>
                <w:sz w:val="19"/>
                <w:szCs w:val="19"/>
              </w:rPr>
              <w:t>2</w:t>
            </w:r>
          </w:p>
        </w:tc>
        <w:tc>
          <w:tcPr>
            <w:tcW w:w="1710" w:type="dxa"/>
          </w:tcPr>
          <w:p w:rsidR="00496EE7" w:rsidRDefault="00496EE7" w:rsidP="00496EE7">
            <w:pPr>
              <w:pStyle w:val="ListParagraph"/>
              <w:ind w:left="0"/>
              <w:jc w:val="center"/>
              <w:rPr>
                <w:sz w:val="19"/>
                <w:szCs w:val="19"/>
              </w:rPr>
            </w:pPr>
            <w:r>
              <w:rPr>
                <w:sz w:val="19"/>
                <w:szCs w:val="19"/>
              </w:rPr>
              <w:t>15</w:t>
            </w:r>
          </w:p>
        </w:tc>
        <w:tc>
          <w:tcPr>
            <w:tcW w:w="1620" w:type="dxa"/>
          </w:tcPr>
          <w:p w:rsidR="00496EE7" w:rsidRDefault="00496EE7" w:rsidP="00496EE7">
            <w:pPr>
              <w:pStyle w:val="ListParagraph"/>
              <w:ind w:left="0"/>
              <w:jc w:val="center"/>
              <w:rPr>
                <w:sz w:val="19"/>
                <w:szCs w:val="19"/>
              </w:rPr>
            </w:pPr>
            <w:r>
              <w:rPr>
                <w:sz w:val="19"/>
                <w:szCs w:val="19"/>
              </w:rPr>
              <w:t>-10</w:t>
            </w:r>
          </w:p>
        </w:tc>
      </w:tr>
      <w:tr w:rsidR="00496EE7" w:rsidTr="00496EE7">
        <w:tc>
          <w:tcPr>
            <w:tcW w:w="990" w:type="dxa"/>
          </w:tcPr>
          <w:p w:rsidR="00496EE7" w:rsidRDefault="00496EE7" w:rsidP="00496EE7">
            <w:pPr>
              <w:pStyle w:val="ListParagraph"/>
              <w:ind w:left="0"/>
              <w:jc w:val="center"/>
              <w:rPr>
                <w:sz w:val="19"/>
                <w:szCs w:val="19"/>
              </w:rPr>
            </w:pPr>
            <w:r>
              <w:rPr>
                <w:sz w:val="19"/>
                <w:szCs w:val="19"/>
              </w:rPr>
              <w:t>3</w:t>
            </w:r>
          </w:p>
        </w:tc>
        <w:tc>
          <w:tcPr>
            <w:tcW w:w="1710" w:type="dxa"/>
          </w:tcPr>
          <w:p w:rsidR="00496EE7" w:rsidRDefault="00496EE7" w:rsidP="00496EE7">
            <w:pPr>
              <w:pStyle w:val="ListParagraph"/>
              <w:ind w:left="0"/>
              <w:jc w:val="center"/>
              <w:rPr>
                <w:sz w:val="19"/>
                <w:szCs w:val="19"/>
              </w:rPr>
            </w:pPr>
            <w:r>
              <w:rPr>
                <w:sz w:val="19"/>
                <w:szCs w:val="19"/>
              </w:rPr>
              <w:t>8</w:t>
            </w:r>
          </w:p>
        </w:tc>
        <w:tc>
          <w:tcPr>
            <w:tcW w:w="1620" w:type="dxa"/>
          </w:tcPr>
          <w:p w:rsidR="00496EE7" w:rsidRDefault="00496EE7" w:rsidP="00496EE7">
            <w:pPr>
              <w:pStyle w:val="ListParagraph"/>
              <w:ind w:left="0"/>
              <w:jc w:val="center"/>
              <w:rPr>
                <w:sz w:val="19"/>
                <w:szCs w:val="19"/>
              </w:rPr>
            </w:pPr>
            <w:r>
              <w:rPr>
                <w:sz w:val="19"/>
                <w:szCs w:val="19"/>
              </w:rPr>
              <w:t>30</w:t>
            </w:r>
          </w:p>
        </w:tc>
      </w:tr>
    </w:tbl>
    <w:p w:rsidR="00496EE7" w:rsidRDefault="00496EE7" w:rsidP="00496EE7">
      <w:pPr>
        <w:pStyle w:val="ListParagraph"/>
        <w:numPr>
          <w:ilvl w:val="0"/>
          <w:numId w:val="12"/>
        </w:numPr>
        <w:rPr>
          <w:sz w:val="19"/>
          <w:szCs w:val="19"/>
        </w:rPr>
      </w:pPr>
      <w:r>
        <w:rPr>
          <w:sz w:val="19"/>
          <w:szCs w:val="19"/>
        </w:rPr>
        <w:t>Calculate the arithmetic mean HPR for each investment.</w:t>
      </w:r>
    </w:p>
    <w:p w:rsidR="00496EE7" w:rsidRDefault="00496EE7" w:rsidP="00496EE7">
      <w:pPr>
        <w:pStyle w:val="ListParagraph"/>
        <w:numPr>
          <w:ilvl w:val="0"/>
          <w:numId w:val="12"/>
        </w:numPr>
        <w:rPr>
          <w:sz w:val="19"/>
          <w:szCs w:val="19"/>
        </w:rPr>
      </w:pPr>
      <w:r>
        <w:rPr>
          <w:sz w:val="19"/>
          <w:szCs w:val="19"/>
        </w:rPr>
        <w:t>Calculate the geometric mean HPR for each investment.</w:t>
      </w:r>
    </w:p>
    <w:p w:rsidR="00496EE7" w:rsidRDefault="00496EE7" w:rsidP="00496EE7">
      <w:pPr>
        <w:pStyle w:val="ListParagraph"/>
        <w:numPr>
          <w:ilvl w:val="0"/>
          <w:numId w:val="12"/>
        </w:numPr>
        <w:rPr>
          <w:sz w:val="19"/>
          <w:szCs w:val="19"/>
        </w:rPr>
      </w:pPr>
      <w:r>
        <w:rPr>
          <w:sz w:val="19"/>
          <w:szCs w:val="19"/>
        </w:rPr>
        <w:t>Explain why the arithmetic and geometric means are different.</w:t>
      </w:r>
    </w:p>
    <w:p w:rsidR="00496EE7" w:rsidRDefault="00496EE7" w:rsidP="00496EE7">
      <w:pPr>
        <w:pStyle w:val="ListParagraph"/>
        <w:numPr>
          <w:ilvl w:val="0"/>
          <w:numId w:val="12"/>
        </w:numPr>
        <w:rPr>
          <w:sz w:val="19"/>
          <w:szCs w:val="19"/>
        </w:rPr>
      </w:pPr>
      <w:r>
        <w:rPr>
          <w:sz w:val="19"/>
          <w:szCs w:val="19"/>
        </w:rPr>
        <w:t xml:space="preserve">Assume that investments A and B </w:t>
      </w:r>
      <w:r w:rsidR="00E44439">
        <w:rPr>
          <w:sz w:val="19"/>
          <w:szCs w:val="19"/>
        </w:rPr>
        <w:t>have equal risk. Which investment provides the “best” return performance? (Hint: Assume that Rs.10</w:t>
      </w:r>
      <w:proofErr w:type="gramStart"/>
      <w:r w:rsidR="00E44439">
        <w:rPr>
          <w:sz w:val="19"/>
          <w:szCs w:val="19"/>
        </w:rPr>
        <w:t>,000</w:t>
      </w:r>
      <w:proofErr w:type="gramEnd"/>
      <w:r w:rsidR="00E44439">
        <w:rPr>
          <w:sz w:val="19"/>
          <w:szCs w:val="19"/>
        </w:rPr>
        <w:t xml:space="preserve"> was invested in each alternative and then calculate the rupee value of the investment at the end of year 3, using the geometric means.)</w:t>
      </w:r>
    </w:p>
    <w:p w:rsidR="007A0F2A" w:rsidRDefault="007A0F2A" w:rsidP="007A0F2A">
      <w:pPr>
        <w:pStyle w:val="ListParagraph"/>
        <w:numPr>
          <w:ilvl w:val="0"/>
          <w:numId w:val="9"/>
        </w:numPr>
        <w:ind w:left="360"/>
        <w:rPr>
          <w:sz w:val="19"/>
          <w:szCs w:val="19"/>
        </w:rPr>
      </w:pPr>
      <w:r>
        <w:rPr>
          <w:sz w:val="19"/>
          <w:szCs w:val="19"/>
        </w:rPr>
        <w:t>Consider the following ex-post –quarterly HPRs provided by a common stock:</w:t>
      </w:r>
    </w:p>
    <w:tbl>
      <w:tblPr>
        <w:tblStyle w:val="TableGrid"/>
        <w:tblW w:w="5580" w:type="dxa"/>
        <w:tblInd w:w="558" w:type="dxa"/>
        <w:tblLook w:val="04A0"/>
      </w:tblPr>
      <w:tblGrid>
        <w:gridCol w:w="1418"/>
        <w:gridCol w:w="716"/>
        <w:gridCol w:w="527"/>
        <w:gridCol w:w="527"/>
        <w:gridCol w:w="454"/>
        <w:gridCol w:w="454"/>
        <w:gridCol w:w="454"/>
        <w:gridCol w:w="454"/>
        <w:gridCol w:w="576"/>
      </w:tblGrid>
      <w:tr w:rsidR="007A0F2A" w:rsidTr="007A0F2A">
        <w:tc>
          <w:tcPr>
            <w:tcW w:w="1418" w:type="dxa"/>
          </w:tcPr>
          <w:p w:rsidR="007A0F2A" w:rsidRDefault="007A0F2A" w:rsidP="007A0F2A">
            <w:pPr>
              <w:pStyle w:val="ListParagraph"/>
              <w:ind w:left="0"/>
              <w:jc w:val="center"/>
              <w:rPr>
                <w:sz w:val="19"/>
                <w:szCs w:val="19"/>
              </w:rPr>
            </w:pPr>
            <w:r>
              <w:rPr>
                <w:sz w:val="19"/>
                <w:szCs w:val="19"/>
              </w:rPr>
              <w:t>Quarter</w:t>
            </w:r>
          </w:p>
        </w:tc>
        <w:tc>
          <w:tcPr>
            <w:tcW w:w="716" w:type="dxa"/>
          </w:tcPr>
          <w:p w:rsidR="007A0F2A" w:rsidRDefault="007A0F2A" w:rsidP="007A0F2A">
            <w:pPr>
              <w:pStyle w:val="ListParagraph"/>
              <w:ind w:left="0"/>
              <w:jc w:val="center"/>
              <w:rPr>
                <w:sz w:val="19"/>
                <w:szCs w:val="19"/>
              </w:rPr>
            </w:pPr>
            <w:r>
              <w:rPr>
                <w:sz w:val="19"/>
                <w:szCs w:val="19"/>
              </w:rPr>
              <w:t>1</w:t>
            </w:r>
          </w:p>
        </w:tc>
        <w:tc>
          <w:tcPr>
            <w:tcW w:w="527" w:type="dxa"/>
          </w:tcPr>
          <w:p w:rsidR="007A0F2A" w:rsidRDefault="007A0F2A" w:rsidP="007A0F2A">
            <w:pPr>
              <w:pStyle w:val="ListParagraph"/>
              <w:ind w:left="0"/>
              <w:jc w:val="center"/>
              <w:rPr>
                <w:sz w:val="19"/>
                <w:szCs w:val="19"/>
              </w:rPr>
            </w:pPr>
            <w:r>
              <w:rPr>
                <w:sz w:val="19"/>
                <w:szCs w:val="19"/>
              </w:rPr>
              <w:t>2</w:t>
            </w:r>
          </w:p>
        </w:tc>
        <w:tc>
          <w:tcPr>
            <w:tcW w:w="527" w:type="dxa"/>
          </w:tcPr>
          <w:p w:rsidR="007A0F2A" w:rsidRDefault="007A0F2A" w:rsidP="007A0F2A">
            <w:pPr>
              <w:pStyle w:val="ListParagraph"/>
              <w:ind w:left="0"/>
              <w:jc w:val="center"/>
              <w:rPr>
                <w:sz w:val="19"/>
                <w:szCs w:val="19"/>
              </w:rPr>
            </w:pPr>
            <w:r>
              <w:rPr>
                <w:sz w:val="19"/>
                <w:szCs w:val="19"/>
              </w:rPr>
              <w:t>3</w:t>
            </w:r>
          </w:p>
        </w:tc>
        <w:tc>
          <w:tcPr>
            <w:tcW w:w="454" w:type="dxa"/>
          </w:tcPr>
          <w:p w:rsidR="007A0F2A" w:rsidRDefault="007A0F2A" w:rsidP="007A0F2A">
            <w:pPr>
              <w:pStyle w:val="ListParagraph"/>
              <w:ind w:left="0"/>
              <w:jc w:val="center"/>
              <w:rPr>
                <w:sz w:val="19"/>
                <w:szCs w:val="19"/>
              </w:rPr>
            </w:pPr>
            <w:r>
              <w:rPr>
                <w:sz w:val="19"/>
                <w:szCs w:val="19"/>
              </w:rPr>
              <w:t>4</w:t>
            </w:r>
          </w:p>
        </w:tc>
        <w:tc>
          <w:tcPr>
            <w:tcW w:w="454" w:type="dxa"/>
          </w:tcPr>
          <w:p w:rsidR="007A0F2A" w:rsidRDefault="007A0F2A" w:rsidP="007A0F2A">
            <w:pPr>
              <w:pStyle w:val="ListParagraph"/>
              <w:ind w:left="0"/>
              <w:jc w:val="center"/>
              <w:rPr>
                <w:sz w:val="19"/>
                <w:szCs w:val="19"/>
              </w:rPr>
            </w:pPr>
            <w:r>
              <w:rPr>
                <w:sz w:val="19"/>
                <w:szCs w:val="19"/>
              </w:rPr>
              <w:t>5</w:t>
            </w:r>
          </w:p>
        </w:tc>
        <w:tc>
          <w:tcPr>
            <w:tcW w:w="454" w:type="dxa"/>
          </w:tcPr>
          <w:p w:rsidR="007A0F2A" w:rsidRDefault="007A0F2A" w:rsidP="007A0F2A">
            <w:pPr>
              <w:pStyle w:val="ListParagraph"/>
              <w:ind w:left="0"/>
              <w:jc w:val="center"/>
              <w:rPr>
                <w:sz w:val="19"/>
                <w:szCs w:val="19"/>
              </w:rPr>
            </w:pPr>
            <w:r>
              <w:rPr>
                <w:sz w:val="19"/>
                <w:szCs w:val="19"/>
              </w:rPr>
              <w:t>6</w:t>
            </w:r>
          </w:p>
        </w:tc>
        <w:tc>
          <w:tcPr>
            <w:tcW w:w="454" w:type="dxa"/>
          </w:tcPr>
          <w:p w:rsidR="007A0F2A" w:rsidRDefault="007A0F2A" w:rsidP="007A0F2A">
            <w:pPr>
              <w:pStyle w:val="ListParagraph"/>
              <w:ind w:left="0"/>
              <w:jc w:val="center"/>
              <w:rPr>
                <w:sz w:val="19"/>
                <w:szCs w:val="19"/>
              </w:rPr>
            </w:pPr>
            <w:r>
              <w:rPr>
                <w:sz w:val="19"/>
                <w:szCs w:val="19"/>
              </w:rPr>
              <w:t>7</w:t>
            </w:r>
          </w:p>
        </w:tc>
        <w:tc>
          <w:tcPr>
            <w:tcW w:w="576" w:type="dxa"/>
          </w:tcPr>
          <w:p w:rsidR="007A0F2A" w:rsidRDefault="007A0F2A" w:rsidP="007A0F2A">
            <w:pPr>
              <w:pStyle w:val="ListParagraph"/>
              <w:ind w:left="0"/>
              <w:jc w:val="center"/>
              <w:rPr>
                <w:sz w:val="19"/>
                <w:szCs w:val="19"/>
              </w:rPr>
            </w:pPr>
            <w:r>
              <w:rPr>
                <w:sz w:val="19"/>
                <w:szCs w:val="19"/>
              </w:rPr>
              <w:t>8</w:t>
            </w:r>
          </w:p>
        </w:tc>
      </w:tr>
      <w:tr w:rsidR="007A0F2A" w:rsidTr="007A0F2A">
        <w:tc>
          <w:tcPr>
            <w:tcW w:w="1418" w:type="dxa"/>
          </w:tcPr>
          <w:p w:rsidR="007A0F2A" w:rsidRDefault="007A0F2A" w:rsidP="007A0F2A">
            <w:pPr>
              <w:pStyle w:val="ListParagraph"/>
              <w:ind w:left="0"/>
              <w:jc w:val="center"/>
              <w:rPr>
                <w:sz w:val="19"/>
                <w:szCs w:val="19"/>
              </w:rPr>
            </w:pPr>
            <w:r>
              <w:rPr>
                <w:sz w:val="19"/>
                <w:szCs w:val="19"/>
              </w:rPr>
              <w:t>Quarterly HPR</w:t>
            </w:r>
          </w:p>
        </w:tc>
        <w:tc>
          <w:tcPr>
            <w:tcW w:w="716" w:type="dxa"/>
          </w:tcPr>
          <w:p w:rsidR="007A0F2A" w:rsidRDefault="007A0F2A" w:rsidP="007A0F2A">
            <w:pPr>
              <w:pStyle w:val="ListParagraph"/>
              <w:ind w:left="0"/>
              <w:jc w:val="center"/>
              <w:rPr>
                <w:sz w:val="19"/>
                <w:szCs w:val="19"/>
              </w:rPr>
            </w:pPr>
            <w:r>
              <w:rPr>
                <w:sz w:val="19"/>
                <w:szCs w:val="19"/>
              </w:rPr>
              <w:t>-4.3%</w:t>
            </w:r>
          </w:p>
        </w:tc>
        <w:tc>
          <w:tcPr>
            <w:tcW w:w="527" w:type="dxa"/>
          </w:tcPr>
          <w:p w:rsidR="007A0F2A" w:rsidRDefault="007A0F2A" w:rsidP="007A0F2A">
            <w:pPr>
              <w:pStyle w:val="ListParagraph"/>
              <w:ind w:left="0"/>
              <w:jc w:val="center"/>
              <w:rPr>
                <w:sz w:val="19"/>
                <w:szCs w:val="19"/>
              </w:rPr>
            </w:pPr>
            <w:r>
              <w:rPr>
                <w:sz w:val="19"/>
                <w:szCs w:val="19"/>
              </w:rPr>
              <w:t>-1.0</w:t>
            </w:r>
          </w:p>
        </w:tc>
        <w:tc>
          <w:tcPr>
            <w:tcW w:w="527" w:type="dxa"/>
          </w:tcPr>
          <w:p w:rsidR="007A0F2A" w:rsidRDefault="007A0F2A" w:rsidP="007A0F2A">
            <w:pPr>
              <w:pStyle w:val="ListParagraph"/>
              <w:ind w:left="0"/>
              <w:jc w:val="center"/>
              <w:rPr>
                <w:sz w:val="19"/>
                <w:szCs w:val="19"/>
              </w:rPr>
            </w:pPr>
            <w:r>
              <w:rPr>
                <w:sz w:val="19"/>
                <w:szCs w:val="19"/>
              </w:rPr>
              <w:t>1.5</w:t>
            </w:r>
          </w:p>
        </w:tc>
        <w:tc>
          <w:tcPr>
            <w:tcW w:w="454" w:type="dxa"/>
          </w:tcPr>
          <w:p w:rsidR="007A0F2A" w:rsidRDefault="007A0F2A" w:rsidP="007A0F2A">
            <w:pPr>
              <w:pStyle w:val="ListParagraph"/>
              <w:ind w:left="0"/>
              <w:jc w:val="center"/>
              <w:rPr>
                <w:sz w:val="19"/>
                <w:szCs w:val="19"/>
              </w:rPr>
            </w:pPr>
            <w:r>
              <w:rPr>
                <w:sz w:val="19"/>
                <w:szCs w:val="19"/>
              </w:rPr>
              <w:t>3.0</w:t>
            </w:r>
          </w:p>
        </w:tc>
        <w:tc>
          <w:tcPr>
            <w:tcW w:w="454" w:type="dxa"/>
          </w:tcPr>
          <w:p w:rsidR="007A0F2A" w:rsidRDefault="007A0F2A" w:rsidP="007A0F2A">
            <w:pPr>
              <w:pStyle w:val="ListParagraph"/>
              <w:ind w:left="0"/>
              <w:jc w:val="center"/>
              <w:rPr>
                <w:sz w:val="19"/>
                <w:szCs w:val="19"/>
              </w:rPr>
            </w:pPr>
            <w:r>
              <w:rPr>
                <w:sz w:val="19"/>
                <w:szCs w:val="19"/>
              </w:rPr>
              <w:t>6.0</w:t>
            </w:r>
          </w:p>
        </w:tc>
        <w:tc>
          <w:tcPr>
            <w:tcW w:w="454" w:type="dxa"/>
          </w:tcPr>
          <w:p w:rsidR="007A0F2A" w:rsidRDefault="007A0F2A" w:rsidP="007A0F2A">
            <w:pPr>
              <w:pStyle w:val="ListParagraph"/>
              <w:ind w:left="0"/>
              <w:jc w:val="center"/>
              <w:rPr>
                <w:sz w:val="19"/>
                <w:szCs w:val="19"/>
              </w:rPr>
            </w:pPr>
            <w:r>
              <w:rPr>
                <w:sz w:val="19"/>
                <w:szCs w:val="19"/>
              </w:rPr>
              <w:t>2.0</w:t>
            </w:r>
          </w:p>
        </w:tc>
        <w:tc>
          <w:tcPr>
            <w:tcW w:w="454" w:type="dxa"/>
          </w:tcPr>
          <w:p w:rsidR="007A0F2A" w:rsidRDefault="007A0F2A" w:rsidP="007A0F2A">
            <w:pPr>
              <w:pStyle w:val="ListParagraph"/>
              <w:ind w:left="0"/>
              <w:jc w:val="center"/>
              <w:rPr>
                <w:sz w:val="19"/>
                <w:szCs w:val="19"/>
              </w:rPr>
            </w:pPr>
            <w:r>
              <w:rPr>
                <w:sz w:val="19"/>
                <w:szCs w:val="19"/>
              </w:rPr>
              <w:t>0.0</w:t>
            </w:r>
          </w:p>
        </w:tc>
        <w:tc>
          <w:tcPr>
            <w:tcW w:w="576" w:type="dxa"/>
          </w:tcPr>
          <w:p w:rsidR="007A0F2A" w:rsidRDefault="007A0F2A" w:rsidP="007A0F2A">
            <w:pPr>
              <w:pStyle w:val="ListParagraph"/>
              <w:ind w:left="0"/>
              <w:jc w:val="center"/>
              <w:rPr>
                <w:sz w:val="19"/>
                <w:szCs w:val="19"/>
              </w:rPr>
            </w:pPr>
            <w:r>
              <w:rPr>
                <w:sz w:val="19"/>
                <w:szCs w:val="19"/>
              </w:rPr>
              <w:t>-2.5</w:t>
            </w:r>
          </w:p>
        </w:tc>
      </w:tr>
    </w:tbl>
    <w:p w:rsidR="007A0F2A" w:rsidRDefault="007A0F2A" w:rsidP="007A0F2A">
      <w:pPr>
        <w:pStyle w:val="ListParagraph"/>
        <w:numPr>
          <w:ilvl w:val="0"/>
          <w:numId w:val="13"/>
        </w:numPr>
        <w:rPr>
          <w:sz w:val="19"/>
          <w:szCs w:val="19"/>
        </w:rPr>
      </w:pPr>
      <w:r>
        <w:rPr>
          <w:sz w:val="19"/>
          <w:szCs w:val="19"/>
        </w:rPr>
        <w:t xml:space="preserve">Assuming that each of the ex-post quarterly returns </w:t>
      </w:r>
      <w:r w:rsidR="00B348DE">
        <w:rPr>
          <w:sz w:val="19"/>
          <w:szCs w:val="19"/>
        </w:rPr>
        <w:t>has an equal probability of occurring, calculate the expected HPR for quarter.</w:t>
      </w:r>
    </w:p>
    <w:p w:rsidR="00B348DE" w:rsidRDefault="00B348DE" w:rsidP="00B348DE">
      <w:pPr>
        <w:pStyle w:val="ListParagraph"/>
        <w:numPr>
          <w:ilvl w:val="0"/>
          <w:numId w:val="13"/>
        </w:numPr>
        <w:ind w:left="450" w:firstLine="0"/>
        <w:rPr>
          <w:sz w:val="19"/>
          <w:szCs w:val="19"/>
        </w:rPr>
      </w:pPr>
      <w:r>
        <w:rPr>
          <w:sz w:val="19"/>
          <w:szCs w:val="19"/>
        </w:rPr>
        <w:lastRenderedPageBreak/>
        <w:t>Using the assumption in part (a), calculate the variance and standard deviation</w:t>
      </w:r>
      <w:proofErr w:type="gramStart"/>
      <w:r>
        <w:rPr>
          <w:sz w:val="19"/>
          <w:szCs w:val="19"/>
        </w:rPr>
        <w:t>..</w:t>
      </w:r>
      <w:proofErr w:type="gramEnd"/>
    </w:p>
    <w:p w:rsidR="00B348DE" w:rsidRDefault="00B348DE" w:rsidP="00B348DE">
      <w:pPr>
        <w:pStyle w:val="ListParagraph"/>
        <w:numPr>
          <w:ilvl w:val="0"/>
          <w:numId w:val="9"/>
        </w:numPr>
        <w:ind w:left="450" w:hanging="450"/>
        <w:rPr>
          <w:sz w:val="19"/>
          <w:szCs w:val="19"/>
        </w:rPr>
      </w:pPr>
      <w:r>
        <w:rPr>
          <w:sz w:val="19"/>
          <w:szCs w:val="19"/>
        </w:rPr>
        <w:t>The risk free rate is 8 percent, and the expected return on the market is 16 percent. The  betas  for the common  stock of five  companies are as follows:</w:t>
      </w:r>
    </w:p>
    <w:p w:rsidR="00B348DE" w:rsidRDefault="00B348DE" w:rsidP="00B348DE">
      <w:pPr>
        <w:pStyle w:val="ListParagraph"/>
        <w:ind w:left="1170" w:firstLine="270"/>
        <w:rPr>
          <w:sz w:val="19"/>
          <w:szCs w:val="19"/>
          <w:u w:val="single"/>
        </w:rPr>
      </w:pPr>
      <w:r w:rsidRPr="00B348DE">
        <w:rPr>
          <w:sz w:val="19"/>
          <w:szCs w:val="19"/>
          <w:u w:val="single"/>
        </w:rPr>
        <w:t>Common stock</w:t>
      </w:r>
      <w:r>
        <w:rPr>
          <w:sz w:val="19"/>
          <w:szCs w:val="19"/>
        </w:rPr>
        <w:tab/>
      </w:r>
      <w:r>
        <w:rPr>
          <w:sz w:val="19"/>
          <w:szCs w:val="19"/>
        </w:rPr>
        <w:tab/>
      </w:r>
      <w:r w:rsidRPr="00B348DE">
        <w:rPr>
          <w:sz w:val="19"/>
          <w:szCs w:val="19"/>
          <w:u w:val="single"/>
        </w:rPr>
        <w:t>Beta</w:t>
      </w:r>
    </w:p>
    <w:p w:rsidR="00B348DE" w:rsidRPr="00B348DE" w:rsidRDefault="00B348DE" w:rsidP="00B348DE">
      <w:pPr>
        <w:pStyle w:val="ListParagraph"/>
        <w:numPr>
          <w:ilvl w:val="0"/>
          <w:numId w:val="15"/>
        </w:numPr>
        <w:rPr>
          <w:sz w:val="19"/>
          <w:szCs w:val="19"/>
        </w:rPr>
      </w:pPr>
      <w:r w:rsidRPr="00B348DE">
        <w:rPr>
          <w:sz w:val="19"/>
          <w:szCs w:val="19"/>
        </w:rPr>
        <w:t>1.60</w:t>
      </w:r>
    </w:p>
    <w:p w:rsidR="00B348DE" w:rsidRDefault="00B348DE" w:rsidP="00B348DE">
      <w:pPr>
        <w:pStyle w:val="ListParagraph"/>
        <w:numPr>
          <w:ilvl w:val="0"/>
          <w:numId w:val="15"/>
        </w:numPr>
        <w:rPr>
          <w:sz w:val="19"/>
          <w:szCs w:val="19"/>
        </w:rPr>
      </w:pPr>
      <w:r>
        <w:rPr>
          <w:sz w:val="19"/>
          <w:szCs w:val="19"/>
        </w:rPr>
        <w:t>0.80</w:t>
      </w:r>
    </w:p>
    <w:p w:rsidR="00B348DE" w:rsidRDefault="00B348DE" w:rsidP="00B348DE">
      <w:pPr>
        <w:pStyle w:val="ListParagraph"/>
        <w:numPr>
          <w:ilvl w:val="0"/>
          <w:numId w:val="15"/>
        </w:numPr>
        <w:rPr>
          <w:sz w:val="19"/>
          <w:szCs w:val="19"/>
        </w:rPr>
      </w:pPr>
      <w:r>
        <w:rPr>
          <w:sz w:val="19"/>
          <w:szCs w:val="19"/>
        </w:rPr>
        <w:t>0.70</w:t>
      </w:r>
    </w:p>
    <w:p w:rsidR="00B348DE" w:rsidRDefault="002814AD" w:rsidP="00B348DE">
      <w:pPr>
        <w:pStyle w:val="ListParagraph"/>
        <w:numPr>
          <w:ilvl w:val="0"/>
          <w:numId w:val="15"/>
        </w:numPr>
        <w:rPr>
          <w:sz w:val="19"/>
          <w:szCs w:val="19"/>
        </w:rPr>
      </w:pPr>
      <w:r>
        <w:rPr>
          <w:sz w:val="19"/>
          <w:szCs w:val="19"/>
        </w:rPr>
        <w:t>1.20</w:t>
      </w:r>
    </w:p>
    <w:p w:rsidR="002814AD" w:rsidRDefault="002814AD" w:rsidP="00B348DE">
      <w:pPr>
        <w:pStyle w:val="ListParagraph"/>
        <w:numPr>
          <w:ilvl w:val="0"/>
          <w:numId w:val="15"/>
        </w:numPr>
        <w:rPr>
          <w:sz w:val="19"/>
          <w:szCs w:val="19"/>
        </w:rPr>
      </w:pPr>
      <w:r>
        <w:rPr>
          <w:sz w:val="19"/>
          <w:szCs w:val="19"/>
        </w:rPr>
        <w:t>1.40</w:t>
      </w:r>
    </w:p>
    <w:p w:rsidR="002814AD" w:rsidRDefault="002814AD" w:rsidP="002814AD">
      <w:pPr>
        <w:pStyle w:val="ListParagraph"/>
        <w:numPr>
          <w:ilvl w:val="0"/>
          <w:numId w:val="16"/>
        </w:numPr>
        <w:tabs>
          <w:tab w:val="left" w:pos="720"/>
        </w:tabs>
        <w:ind w:hanging="630"/>
        <w:rPr>
          <w:sz w:val="19"/>
          <w:szCs w:val="19"/>
        </w:rPr>
      </w:pPr>
      <w:r>
        <w:rPr>
          <w:sz w:val="19"/>
          <w:szCs w:val="19"/>
        </w:rPr>
        <w:t>Draw the security market line (SML)</w:t>
      </w:r>
    </w:p>
    <w:p w:rsidR="002814AD" w:rsidRDefault="002814AD" w:rsidP="002814AD">
      <w:pPr>
        <w:pStyle w:val="ListParagraph"/>
        <w:numPr>
          <w:ilvl w:val="0"/>
          <w:numId w:val="16"/>
        </w:numPr>
        <w:tabs>
          <w:tab w:val="left" w:pos="720"/>
        </w:tabs>
        <w:ind w:hanging="630"/>
        <w:rPr>
          <w:sz w:val="19"/>
          <w:szCs w:val="19"/>
        </w:rPr>
      </w:pPr>
      <w:r>
        <w:rPr>
          <w:sz w:val="19"/>
          <w:szCs w:val="19"/>
        </w:rPr>
        <w:t>Locate each common stock on the SML.</w:t>
      </w:r>
    </w:p>
    <w:p w:rsidR="002814AD" w:rsidRDefault="002814AD" w:rsidP="002814AD">
      <w:pPr>
        <w:pStyle w:val="ListParagraph"/>
        <w:numPr>
          <w:ilvl w:val="0"/>
          <w:numId w:val="16"/>
        </w:numPr>
        <w:tabs>
          <w:tab w:val="left" w:pos="720"/>
        </w:tabs>
        <w:ind w:left="720" w:hanging="270"/>
        <w:rPr>
          <w:sz w:val="19"/>
          <w:szCs w:val="19"/>
        </w:rPr>
      </w:pPr>
      <w:r>
        <w:rPr>
          <w:sz w:val="19"/>
          <w:szCs w:val="19"/>
        </w:rPr>
        <w:t>Based on your answers to part (b), estimate the required return for each stock. Verify your answer s by using equation.</w:t>
      </w:r>
    </w:p>
    <w:p w:rsidR="002814AD" w:rsidRPr="002814AD" w:rsidRDefault="002814AD" w:rsidP="002814AD">
      <w:pPr>
        <w:pStyle w:val="ListParagraph"/>
        <w:numPr>
          <w:ilvl w:val="0"/>
          <w:numId w:val="9"/>
        </w:numPr>
        <w:tabs>
          <w:tab w:val="left" w:pos="450"/>
        </w:tabs>
        <w:ind w:left="450" w:hanging="450"/>
        <w:rPr>
          <w:sz w:val="19"/>
          <w:szCs w:val="19"/>
        </w:rPr>
      </w:pPr>
      <w:r>
        <w:rPr>
          <w:sz w:val="19"/>
          <w:szCs w:val="19"/>
        </w:rPr>
        <w:t xml:space="preserve">Assume that the risk </w:t>
      </w:r>
      <w:proofErr w:type="gramStart"/>
      <w:r>
        <w:rPr>
          <w:sz w:val="19"/>
          <w:szCs w:val="19"/>
        </w:rPr>
        <w:t>free  rate</w:t>
      </w:r>
      <w:proofErr w:type="gramEnd"/>
      <w:r>
        <w:rPr>
          <w:sz w:val="19"/>
          <w:szCs w:val="19"/>
        </w:rPr>
        <w:t xml:space="preserve"> is 6 percent, the expected return on the market over the next year is 10 percent, the beta of the common stock of  </w:t>
      </w:r>
      <w:proofErr w:type="spellStart"/>
      <w:r>
        <w:rPr>
          <w:sz w:val="19"/>
          <w:szCs w:val="19"/>
        </w:rPr>
        <w:t>Merchantile</w:t>
      </w:r>
      <w:proofErr w:type="spellEnd"/>
      <w:r>
        <w:rPr>
          <w:sz w:val="19"/>
          <w:szCs w:val="19"/>
        </w:rPr>
        <w:t xml:space="preserve"> Computer is 1.75, and the beta of </w:t>
      </w:r>
      <w:proofErr w:type="spellStart"/>
      <w:r>
        <w:rPr>
          <w:sz w:val="19"/>
          <w:szCs w:val="19"/>
        </w:rPr>
        <w:t>Beltronic</w:t>
      </w:r>
      <w:proofErr w:type="spellEnd"/>
      <w:r>
        <w:rPr>
          <w:sz w:val="19"/>
          <w:szCs w:val="19"/>
        </w:rPr>
        <w:t xml:space="preserve"> Computer is 0.90. You are considering a portfolio of 100 shares </w:t>
      </w:r>
      <w:proofErr w:type="spellStart"/>
      <w:r>
        <w:rPr>
          <w:sz w:val="19"/>
          <w:szCs w:val="19"/>
        </w:rPr>
        <w:t>Mercha</w:t>
      </w:r>
      <w:r w:rsidR="00AB056A">
        <w:rPr>
          <w:sz w:val="19"/>
          <w:szCs w:val="19"/>
        </w:rPr>
        <w:t>ntile</w:t>
      </w:r>
      <w:proofErr w:type="spellEnd"/>
      <w:r w:rsidR="00AB056A">
        <w:rPr>
          <w:sz w:val="19"/>
          <w:szCs w:val="19"/>
        </w:rPr>
        <w:t xml:space="preserve"> Computers and 150 shares </w:t>
      </w:r>
      <w:r>
        <w:rPr>
          <w:sz w:val="19"/>
          <w:szCs w:val="19"/>
        </w:rPr>
        <w:t xml:space="preserve">of </w:t>
      </w:r>
      <w:proofErr w:type="spellStart"/>
      <w:r>
        <w:rPr>
          <w:sz w:val="19"/>
          <w:szCs w:val="19"/>
        </w:rPr>
        <w:t>Beltronic</w:t>
      </w:r>
      <w:proofErr w:type="spellEnd"/>
      <w:r>
        <w:rPr>
          <w:sz w:val="19"/>
          <w:szCs w:val="19"/>
        </w:rPr>
        <w:t xml:space="preserve"> Computer. The current price </w:t>
      </w:r>
      <w:r w:rsidR="00AB056A">
        <w:rPr>
          <w:sz w:val="19"/>
          <w:szCs w:val="19"/>
        </w:rPr>
        <w:t xml:space="preserve">of a share of </w:t>
      </w:r>
      <w:proofErr w:type="spellStart"/>
      <w:r w:rsidR="00AB056A">
        <w:rPr>
          <w:sz w:val="19"/>
          <w:szCs w:val="19"/>
        </w:rPr>
        <w:t>Merchantile</w:t>
      </w:r>
      <w:proofErr w:type="spellEnd"/>
      <w:r w:rsidR="00AB056A">
        <w:rPr>
          <w:sz w:val="19"/>
          <w:szCs w:val="19"/>
        </w:rPr>
        <w:t xml:space="preserve"> Computer is </w:t>
      </w:r>
      <w:r w:rsidR="00AB056A" w:rsidRPr="00AB056A">
        <w:rPr>
          <w:i/>
          <w:sz w:val="19"/>
          <w:szCs w:val="19"/>
        </w:rPr>
        <w:t>Rs.380</w:t>
      </w:r>
      <w:r w:rsidR="00AB056A">
        <w:rPr>
          <w:sz w:val="19"/>
          <w:szCs w:val="19"/>
        </w:rPr>
        <w:t xml:space="preserve">, and the price of a share of </w:t>
      </w:r>
      <w:proofErr w:type="spellStart"/>
      <w:r w:rsidR="00AB056A">
        <w:rPr>
          <w:sz w:val="19"/>
          <w:szCs w:val="19"/>
        </w:rPr>
        <w:t>Beltronic</w:t>
      </w:r>
      <w:proofErr w:type="spellEnd"/>
      <w:r w:rsidR="00AB056A">
        <w:rPr>
          <w:sz w:val="19"/>
          <w:szCs w:val="19"/>
        </w:rPr>
        <w:t xml:space="preserve"> Computer is </w:t>
      </w:r>
      <w:r w:rsidR="00AB056A" w:rsidRPr="00AB056A">
        <w:rPr>
          <w:i/>
          <w:sz w:val="19"/>
          <w:szCs w:val="19"/>
        </w:rPr>
        <w:t>Rs.200</w:t>
      </w:r>
      <w:r w:rsidR="00AB056A">
        <w:rPr>
          <w:sz w:val="19"/>
          <w:szCs w:val="19"/>
        </w:rPr>
        <w:t>.</w:t>
      </w:r>
    </w:p>
    <w:p w:rsidR="00B348DE" w:rsidRDefault="00AB056A" w:rsidP="00AB056A">
      <w:pPr>
        <w:ind w:left="450"/>
        <w:rPr>
          <w:sz w:val="19"/>
          <w:szCs w:val="19"/>
        </w:rPr>
      </w:pPr>
      <w:r>
        <w:rPr>
          <w:sz w:val="19"/>
          <w:szCs w:val="19"/>
        </w:rPr>
        <w:t>Calculate:</w:t>
      </w:r>
    </w:p>
    <w:p w:rsidR="00AB056A" w:rsidRDefault="00AB056A" w:rsidP="00AB056A">
      <w:pPr>
        <w:pStyle w:val="ListParagraph"/>
        <w:numPr>
          <w:ilvl w:val="0"/>
          <w:numId w:val="17"/>
        </w:numPr>
        <w:rPr>
          <w:sz w:val="19"/>
          <w:szCs w:val="19"/>
        </w:rPr>
      </w:pPr>
      <w:r>
        <w:rPr>
          <w:sz w:val="19"/>
          <w:szCs w:val="19"/>
        </w:rPr>
        <w:t xml:space="preserve">The required rate of return for the common stock of </w:t>
      </w:r>
      <w:proofErr w:type="spellStart"/>
      <w:r>
        <w:rPr>
          <w:sz w:val="19"/>
          <w:szCs w:val="19"/>
        </w:rPr>
        <w:t>Merchantile</w:t>
      </w:r>
      <w:proofErr w:type="spellEnd"/>
      <w:r>
        <w:rPr>
          <w:sz w:val="19"/>
          <w:szCs w:val="19"/>
        </w:rPr>
        <w:t xml:space="preserve"> Computer.</w:t>
      </w:r>
    </w:p>
    <w:p w:rsidR="00AB056A" w:rsidRDefault="00AB056A" w:rsidP="00AB056A">
      <w:pPr>
        <w:pStyle w:val="ListParagraph"/>
        <w:numPr>
          <w:ilvl w:val="0"/>
          <w:numId w:val="17"/>
        </w:numPr>
        <w:rPr>
          <w:sz w:val="19"/>
          <w:szCs w:val="19"/>
        </w:rPr>
      </w:pPr>
      <w:r>
        <w:rPr>
          <w:sz w:val="19"/>
          <w:szCs w:val="19"/>
        </w:rPr>
        <w:t xml:space="preserve">The required rate of return for the common stock of </w:t>
      </w:r>
      <w:proofErr w:type="spellStart"/>
      <w:r>
        <w:rPr>
          <w:sz w:val="19"/>
          <w:szCs w:val="19"/>
        </w:rPr>
        <w:t>Beltronic</w:t>
      </w:r>
      <w:proofErr w:type="spellEnd"/>
      <w:r>
        <w:rPr>
          <w:sz w:val="19"/>
          <w:szCs w:val="19"/>
        </w:rPr>
        <w:t xml:space="preserve"> Computer.</w:t>
      </w:r>
    </w:p>
    <w:p w:rsidR="00AB056A" w:rsidRDefault="00AB056A" w:rsidP="00AB056A">
      <w:pPr>
        <w:pStyle w:val="ListParagraph"/>
        <w:numPr>
          <w:ilvl w:val="0"/>
          <w:numId w:val="17"/>
        </w:numPr>
        <w:rPr>
          <w:sz w:val="19"/>
          <w:szCs w:val="19"/>
        </w:rPr>
      </w:pPr>
      <w:r>
        <w:rPr>
          <w:sz w:val="19"/>
          <w:szCs w:val="19"/>
        </w:rPr>
        <w:t>The required rate of return for the portfolio.</w:t>
      </w:r>
    </w:p>
    <w:p w:rsidR="00AF1C1A" w:rsidRDefault="00AF1C1A" w:rsidP="00AF1C1A">
      <w:pPr>
        <w:pStyle w:val="ListParagraph"/>
        <w:numPr>
          <w:ilvl w:val="0"/>
          <w:numId w:val="9"/>
        </w:numPr>
        <w:ind w:left="450" w:hanging="450"/>
        <w:rPr>
          <w:sz w:val="19"/>
          <w:szCs w:val="19"/>
        </w:rPr>
      </w:pPr>
      <w:r>
        <w:rPr>
          <w:sz w:val="19"/>
          <w:szCs w:val="19"/>
        </w:rPr>
        <w:t xml:space="preserve">ABC Corporation announced that instead of the normal cash dividend of </w:t>
      </w:r>
      <w:r w:rsidRPr="00AF1C1A">
        <w:rPr>
          <w:i/>
          <w:sz w:val="19"/>
          <w:szCs w:val="19"/>
        </w:rPr>
        <w:t>Rs.2</w:t>
      </w:r>
      <w:r>
        <w:rPr>
          <w:sz w:val="19"/>
          <w:szCs w:val="19"/>
        </w:rPr>
        <w:t xml:space="preserve"> per share, a 25 percent stock dividend would be paid. Before the announcement, the stock had a closing period of 49.75.</w:t>
      </w:r>
    </w:p>
    <w:p w:rsidR="00AF1C1A" w:rsidRDefault="00AF1C1A" w:rsidP="00AF1C1A">
      <w:pPr>
        <w:pStyle w:val="ListParagraph"/>
        <w:numPr>
          <w:ilvl w:val="0"/>
          <w:numId w:val="18"/>
        </w:numPr>
        <w:rPr>
          <w:sz w:val="19"/>
          <w:szCs w:val="19"/>
        </w:rPr>
      </w:pPr>
      <w:r>
        <w:rPr>
          <w:sz w:val="19"/>
          <w:szCs w:val="19"/>
        </w:rPr>
        <w:t>Assume that you currently own 100 shares of this stock. How many shares will you own after the stock dividend?</w:t>
      </w:r>
    </w:p>
    <w:p w:rsidR="00AF1C1A" w:rsidRDefault="00AF1C1A" w:rsidP="00AF1C1A">
      <w:pPr>
        <w:pStyle w:val="ListParagraph"/>
        <w:numPr>
          <w:ilvl w:val="0"/>
          <w:numId w:val="18"/>
        </w:numPr>
        <w:rPr>
          <w:sz w:val="19"/>
          <w:szCs w:val="19"/>
        </w:rPr>
      </w:pPr>
      <w:r>
        <w:rPr>
          <w:sz w:val="19"/>
          <w:szCs w:val="19"/>
        </w:rPr>
        <w:t>What will be the price of the stock after the stock dividend, ignoring the possible negative reaction to the cash dividend announcement? Also assume the market places no value on the stock dividend.</w:t>
      </w:r>
    </w:p>
    <w:p w:rsidR="00AF1C1A" w:rsidRDefault="00AF1C1A" w:rsidP="00AF1C1A">
      <w:pPr>
        <w:pStyle w:val="ListParagraph"/>
        <w:numPr>
          <w:ilvl w:val="0"/>
          <w:numId w:val="18"/>
        </w:numPr>
        <w:rPr>
          <w:sz w:val="19"/>
          <w:szCs w:val="19"/>
        </w:rPr>
      </w:pPr>
      <w:r>
        <w:rPr>
          <w:sz w:val="19"/>
          <w:szCs w:val="19"/>
        </w:rPr>
        <w:t xml:space="preserve">As a stockholder, would you be indifferent between the customary cash dividend of </w:t>
      </w:r>
      <w:r w:rsidRPr="00AF1C1A">
        <w:rPr>
          <w:i/>
          <w:sz w:val="19"/>
          <w:szCs w:val="19"/>
        </w:rPr>
        <w:t>Rs.2</w:t>
      </w:r>
      <w:r>
        <w:rPr>
          <w:sz w:val="19"/>
          <w:szCs w:val="19"/>
        </w:rPr>
        <w:t xml:space="preserve"> and the 25 percent stock dividend? Explain.</w:t>
      </w:r>
    </w:p>
    <w:p w:rsidR="00AB056A" w:rsidRDefault="00E23D01" w:rsidP="007540EC">
      <w:pPr>
        <w:pStyle w:val="ListParagraph"/>
        <w:numPr>
          <w:ilvl w:val="0"/>
          <w:numId w:val="9"/>
        </w:numPr>
        <w:ind w:left="450" w:hanging="450"/>
        <w:rPr>
          <w:sz w:val="19"/>
          <w:szCs w:val="19"/>
        </w:rPr>
      </w:pPr>
      <w:r>
        <w:rPr>
          <w:sz w:val="19"/>
          <w:szCs w:val="19"/>
        </w:rPr>
        <w:t>Write short notes on:</w:t>
      </w:r>
    </w:p>
    <w:p w:rsidR="00E23D01" w:rsidRDefault="00E23D01" w:rsidP="00E23D01">
      <w:pPr>
        <w:pStyle w:val="ListParagraph"/>
        <w:numPr>
          <w:ilvl w:val="0"/>
          <w:numId w:val="19"/>
        </w:numPr>
        <w:rPr>
          <w:sz w:val="19"/>
          <w:szCs w:val="19"/>
        </w:rPr>
      </w:pPr>
      <w:r>
        <w:rPr>
          <w:sz w:val="19"/>
          <w:szCs w:val="19"/>
        </w:rPr>
        <w:t>Initial margin</w:t>
      </w:r>
    </w:p>
    <w:p w:rsidR="00E23D01" w:rsidRDefault="00E23D01" w:rsidP="00E23D01">
      <w:pPr>
        <w:pStyle w:val="ListParagraph"/>
        <w:numPr>
          <w:ilvl w:val="0"/>
          <w:numId w:val="19"/>
        </w:numPr>
        <w:rPr>
          <w:sz w:val="19"/>
          <w:szCs w:val="19"/>
        </w:rPr>
      </w:pPr>
      <w:r>
        <w:rPr>
          <w:sz w:val="19"/>
          <w:szCs w:val="19"/>
        </w:rPr>
        <w:t>Preferred stock</w:t>
      </w:r>
    </w:p>
    <w:p w:rsidR="00E23D01" w:rsidRDefault="00E23D01" w:rsidP="00E23D01">
      <w:pPr>
        <w:pStyle w:val="ListParagraph"/>
        <w:numPr>
          <w:ilvl w:val="0"/>
          <w:numId w:val="19"/>
        </w:numPr>
        <w:rPr>
          <w:sz w:val="19"/>
          <w:szCs w:val="19"/>
        </w:rPr>
      </w:pPr>
      <w:r>
        <w:rPr>
          <w:sz w:val="19"/>
          <w:szCs w:val="19"/>
        </w:rPr>
        <w:t>Indifference curve</w:t>
      </w: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Default="00234D3A" w:rsidP="00234D3A">
      <w:pPr>
        <w:rPr>
          <w:sz w:val="19"/>
          <w:szCs w:val="19"/>
        </w:rPr>
      </w:pPr>
    </w:p>
    <w:p w:rsidR="00234D3A" w:rsidRPr="00234D3A" w:rsidRDefault="00234D3A" w:rsidP="00234D3A">
      <w:pPr>
        <w:rPr>
          <w:sz w:val="19"/>
          <w:szCs w:val="19"/>
        </w:rPr>
      </w:pPr>
    </w:p>
    <w:p w:rsidR="00E23D01" w:rsidRDefault="00E23D01" w:rsidP="00E23D01">
      <w:pPr>
        <w:pStyle w:val="ListParagraph"/>
        <w:ind w:left="810"/>
        <w:rPr>
          <w:sz w:val="19"/>
          <w:szCs w:val="19"/>
        </w:rPr>
      </w:pPr>
    </w:p>
    <w:p w:rsidR="00E23D01" w:rsidRDefault="00E23D01" w:rsidP="00E23D01">
      <w:pPr>
        <w:pStyle w:val="ListParagraph"/>
        <w:ind w:left="810"/>
        <w:jc w:val="center"/>
        <w:rPr>
          <w:b/>
          <w:sz w:val="22"/>
          <w:szCs w:val="19"/>
        </w:rPr>
      </w:pPr>
      <w:r w:rsidRPr="00E23D01">
        <w:rPr>
          <w:b/>
          <w:sz w:val="22"/>
          <w:szCs w:val="19"/>
        </w:rPr>
        <w:lastRenderedPageBreak/>
        <w:t>Group ‘B’</w:t>
      </w:r>
    </w:p>
    <w:p w:rsidR="00234D3A" w:rsidRDefault="00234D3A" w:rsidP="00E23D01">
      <w:pPr>
        <w:pStyle w:val="ListParagraph"/>
        <w:ind w:left="810"/>
        <w:jc w:val="center"/>
        <w:rPr>
          <w:b/>
          <w:sz w:val="22"/>
          <w:szCs w:val="19"/>
        </w:rPr>
      </w:pPr>
    </w:p>
    <w:p w:rsidR="00E23D01" w:rsidRDefault="00E23D01" w:rsidP="00E23D01">
      <w:pPr>
        <w:pStyle w:val="ListParagraph"/>
        <w:numPr>
          <w:ilvl w:val="0"/>
          <w:numId w:val="9"/>
        </w:numPr>
        <w:ind w:left="450" w:hanging="450"/>
        <w:rPr>
          <w:sz w:val="19"/>
          <w:szCs w:val="19"/>
        </w:rPr>
      </w:pPr>
      <w:r>
        <w:rPr>
          <w:sz w:val="19"/>
          <w:szCs w:val="19"/>
        </w:rPr>
        <w:t>“An optimal portfolio must be an efficient portfolio but an efficient portfolio need not be an optimal portfolio.” Discuss.</w:t>
      </w:r>
    </w:p>
    <w:p w:rsidR="002628FF" w:rsidRPr="002628FF" w:rsidRDefault="002628FF" w:rsidP="002628FF">
      <w:pPr>
        <w:rPr>
          <w:sz w:val="19"/>
          <w:szCs w:val="19"/>
        </w:rPr>
      </w:pPr>
    </w:p>
    <w:p w:rsidR="00E23D01" w:rsidRDefault="002628FF" w:rsidP="00E23D01">
      <w:pPr>
        <w:pStyle w:val="ListParagraph"/>
        <w:numPr>
          <w:ilvl w:val="0"/>
          <w:numId w:val="9"/>
        </w:numPr>
        <w:ind w:left="450" w:hanging="450"/>
        <w:rPr>
          <w:sz w:val="19"/>
          <w:szCs w:val="19"/>
        </w:rPr>
      </w:pPr>
      <w:r>
        <w:rPr>
          <w:sz w:val="19"/>
          <w:szCs w:val="19"/>
        </w:rPr>
        <w:t>The quarterly HPRs for Atlantic and S&amp;P 500 are given below:</w:t>
      </w:r>
    </w:p>
    <w:tbl>
      <w:tblPr>
        <w:tblStyle w:val="TableGrid"/>
        <w:tblW w:w="5310" w:type="dxa"/>
        <w:tblInd w:w="558" w:type="dxa"/>
        <w:tblLook w:val="04A0"/>
      </w:tblPr>
      <w:tblGrid>
        <w:gridCol w:w="1080"/>
        <w:gridCol w:w="1170"/>
        <w:gridCol w:w="1440"/>
        <w:gridCol w:w="1620"/>
      </w:tblGrid>
      <w:tr w:rsidR="002628FF" w:rsidTr="002628FF">
        <w:tc>
          <w:tcPr>
            <w:tcW w:w="1080" w:type="dxa"/>
          </w:tcPr>
          <w:p w:rsidR="002628FF" w:rsidRDefault="002628FF" w:rsidP="00254508">
            <w:pPr>
              <w:pStyle w:val="ListParagraph"/>
              <w:ind w:left="0"/>
              <w:jc w:val="center"/>
              <w:rPr>
                <w:sz w:val="19"/>
                <w:szCs w:val="19"/>
              </w:rPr>
            </w:pPr>
            <w:r>
              <w:rPr>
                <w:sz w:val="19"/>
                <w:szCs w:val="19"/>
              </w:rPr>
              <w:t>Year</w:t>
            </w:r>
          </w:p>
        </w:tc>
        <w:tc>
          <w:tcPr>
            <w:tcW w:w="1170" w:type="dxa"/>
          </w:tcPr>
          <w:p w:rsidR="002628FF" w:rsidRDefault="002628FF" w:rsidP="00254508">
            <w:pPr>
              <w:pStyle w:val="ListParagraph"/>
              <w:ind w:left="0"/>
              <w:jc w:val="center"/>
              <w:rPr>
                <w:sz w:val="19"/>
                <w:szCs w:val="19"/>
              </w:rPr>
            </w:pPr>
            <w:r>
              <w:rPr>
                <w:sz w:val="19"/>
                <w:szCs w:val="19"/>
              </w:rPr>
              <w:t>Quarter</w:t>
            </w:r>
          </w:p>
        </w:tc>
        <w:tc>
          <w:tcPr>
            <w:tcW w:w="1440" w:type="dxa"/>
          </w:tcPr>
          <w:p w:rsidR="002628FF" w:rsidRDefault="002628FF" w:rsidP="00254508">
            <w:pPr>
              <w:pStyle w:val="ListParagraph"/>
              <w:ind w:left="0"/>
              <w:jc w:val="center"/>
              <w:rPr>
                <w:sz w:val="19"/>
                <w:szCs w:val="19"/>
              </w:rPr>
            </w:pPr>
            <w:r>
              <w:rPr>
                <w:sz w:val="19"/>
                <w:szCs w:val="19"/>
              </w:rPr>
              <w:t>Atlantic HPR</w:t>
            </w:r>
          </w:p>
        </w:tc>
        <w:tc>
          <w:tcPr>
            <w:tcW w:w="1620" w:type="dxa"/>
          </w:tcPr>
          <w:p w:rsidR="002628FF" w:rsidRDefault="002628FF" w:rsidP="00254508">
            <w:pPr>
              <w:pStyle w:val="ListParagraph"/>
              <w:ind w:left="0"/>
              <w:jc w:val="center"/>
              <w:rPr>
                <w:sz w:val="19"/>
                <w:szCs w:val="19"/>
              </w:rPr>
            </w:pPr>
            <w:r>
              <w:rPr>
                <w:sz w:val="19"/>
                <w:szCs w:val="19"/>
              </w:rPr>
              <w:t>S&amp;P 500 HPR</w:t>
            </w:r>
          </w:p>
        </w:tc>
      </w:tr>
      <w:tr w:rsidR="002628FF" w:rsidTr="002628FF">
        <w:tc>
          <w:tcPr>
            <w:tcW w:w="1080" w:type="dxa"/>
          </w:tcPr>
          <w:p w:rsidR="002628FF" w:rsidRDefault="002628FF" w:rsidP="007410AA">
            <w:pPr>
              <w:pStyle w:val="ListParagraph"/>
              <w:spacing w:before="360"/>
              <w:ind w:left="0"/>
              <w:jc w:val="center"/>
              <w:rPr>
                <w:sz w:val="19"/>
                <w:szCs w:val="19"/>
              </w:rPr>
            </w:pPr>
            <w:r>
              <w:rPr>
                <w:sz w:val="19"/>
                <w:szCs w:val="19"/>
              </w:rPr>
              <w:t>1</w:t>
            </w:r>
          </w:p>
        </w:tc>
        <w:tc>
          <w:tcPr>
            <w:tcW w:w="1170" w:type="dxa"/>
          </w:tcPr>
          <w:p w:rsidR="002628FF" w:rsidRDefault="002628FF" w:rsidP="00254508">
            <w:pPr>
              <w:pStyle w:val="ListParagraph"/>
              <w:ind w:left="0"/>
              <w:jc w:val="center"/>
              <w:rPr>
                <w:sz w:val="19"/>
                <w:szCs w:val="19"/>
              </w:rPr>
            </w:pPr>
            <w:r>
              <w:rPr>
                <w:sz w:val="19"/>
                <w:szCs w:val="19"/>
              </w:rPr>
              <w:t>1</w:t>
            </w:r>
          </w:p>
          <w:p w:rsidR="002628FF" w:rsidRDefault="002628FF" w:rsidP="00254508">
            <w:pPr>
              <w:pStyle w:val="ListParagraph"/>
              <w:ind w:left="0"/>
              <w:jc w:val="center"/>
              <w:rPr>
                <w:sz w:val="19"/>
                <w:szCs w:val="19"/>
              </w:rPr>
            </w:pPr>
            <w:r>
              <w:rPr>
                <w:sz w:val="19"/>
                <w:szCs w:val="19"/>
              </w:rPr>
              <w:t>2</w:t>
            </w:r>
          </w:p>
          <w:p w:rsidR="002628FF" w:rsidRDefault="002628FF" w:rsidP="00254508">
            <w:pPr>
              <w:pStyle w:val="ListParagraph"/>
              <w:ind w:left="0"/>
              <w:jc w:val="center"/>
              <w:rPr>
                <w:sz w:val="19"/>
                <w:szCs w:val="19"/>
              </w:rPr>
            </w:pPr>
            <w:r>
              <w:rPr>
                <w:sz w:val="19"/>
                <w:szCs w:val="19"/>
              </w:rPr>
              <w:t>3</w:t>
            </w:r>
          </w:p>
          <w:p w:rsidR="002628FF" w:rsidRDefault="002628FF" w:rsidP="00AD0C23">
            <w:pPr>
              <w:pStyle w:val="ListParagraph"/>
              <w:ind w:left="0"/>
              <w:jc w:val="center"/>
              <w:rPr>
                <w:sz w:val="19"/>
                <w:szCs w:val="19"/>
              </w:rPr>
            </w:pPr>
            <w:r>
              <w:rPr>
                <w:sz w:val="19"/>
                <w:szCs w:val="19"/>
              </w:rPr>
              <w:t>4</w:t>
            </w:r>
          </w:p>
        </w:tc>
        <w:tc>
          <w:tcPr>
            <w:tcW w:w="1440" w:type="dxa"/>
          </w:tcPr>
          <w:p w:rsidR="002628FF" w:rsidRDefault="002628FF" w:rsidP="00254508">
            <w:pPr>
              <w:pStyle w:val="ListParagraph"/>
              <w:ind w:left="0"/>
              <w:jc w:val="center"/>
              <w:rPr>
                <w:sz w:val="19"/>
                <w:szCs w:val="19"/>
              </w:rPr>
            </w:pPr>
            <w:r>
              <w:rPr>
                <w:sz w:val="19"/>
                <w:szCs w:val="19"/>
              </w:rPr>
              <w:t>21.73%</w:t>
            </w:r>
          </w:p>
          <w:p w:rsidR="002628FF" w:rsidRDefault="002628FF" w:rsidP="00254508">
            <w:pPr>
              <w:pStyle w:val="ListParagraph"/>
              <w:ind w:left="0"/>
              <w:jc w:val="center"/>
              <w:rPr>
                <w:sz w:val="19"/>
                <w:szCs w:val="19"/>
              </w:rPr>
            </w:pPr>
            <w:r>
              <w:rPr>
                <w:sz w:val="19"/>
                <w:szCs w:val="19"/>
              </w:rPr>
              <w:t>4.31</w:t>
            </w:r>
          </w:p>
          <w:p w:rsidR="002628FF" w:rsidRDefault="002628FF" w:rsidP="00254508">
            <w:pPr>
              <w:pStyle w:val="ListParagraph"/>
              <w:ind w:left="0"/>
              <w:jc w:val="center"/>
              <w:rPr>
                <w:sz w:val="19"/>
                <w:szCs w:val="19"/>
              </w:rPr>
            </w:pPr>
            <w:r>
              <w:rPr>
                <w:sz w:val="19"/>
                <w:szCs w:val="19"/>
              </w:rPr>
              <w:t>-2.21</w:t>
            </w:r>
          </w:p>
          <w:p w:rsidR="002628FF" w:rsidRDefault="002628FF" w:rsidP="00AD0C23">
            <w:pPr>
              <w:pStyle w:val="ListParagraph"/>
              <w:ind w:left="0"/>
              <w:jc w:val="center"/>
              <w:rPr>
                <w:sz w:val="19"/>
                <w:szCs w:val="19"/>
              </w:rPr>
            </w:pPr>
            <w:r>
              <w:rPr>
                <w:sz w:val="19"/>
                <w:szCs w:val="19"/>
              </w:rPr>
              <w:t>-1.69</w:t>
            </w:r>
          </w:p>
        </w:tc>
        <w:tc>
          <w:tcPr>
            <w:tcW w:w="1620" w:type="dxa"/>
          </w:tcPr>
          <w:p w:rsidR="002628FF" w:rsidRDefault="002628FF" w:rsidP="00254508">
            <w:pPr>
              <w:pStyle w:val="ListParagraph"/>
              <w:ind w:left="0"/>
              <w:jc w:val="center"/>
              <w:rPr>
                <w:sz w:val="19"/>
                <w:szCs w:val="19"/>
              </w:rPr>
            </w:pPr>
            <w:r>
              <w:rPr>
                <w:sz w:val="19"/>
                <w:szCs w:val="19"/>
              </w:rPr>
              <w:t>9.70%</w:t>
            </w:r>
          </w:p>
          <w:p w:rsidR="00254508" w:rsidRDefault="00254508" w:rsidP="00254508">
            <w:pPr>
              <w:pStyle w:val="ListParagraph"/>
              <w:ind w:left="0"/>
              <w:jc w:val="center"/>
              <w:rPr>
                <w:sz w:val="19"/>
                <w:szCs w:val="19"/>
              </w:rPr>
            </w:pPr>
            <w:r>
              <w:rPr>
                <w:sz w:val="19"/>
                <w:szCs w:val="19"/>
              </w:rPr>
              <w:t>0.17</w:t>
            </w:r>
          </w:p>
          <w:p w:rsidR="00254508" w:rsidRDefault="00254508" w:rsidP="00254508">
            <w:pPr>
              <w:pStyle w:val="ListParagraph"/>
              <w:ind w:left="0"/>
              <w:jc w:val="center"/>
              <w:rPr>
                <w:sz w:val="19"/>
                <w:szCs w:val="19"/>
              </w:rPr>
            </w:pPr>
            <w:r>
              <w:rPr>
                <w:sz w:val="19"/>
                <w:szCs w:val="19"/>
              </w:rPr>
              <w:t>-0.59</w:t>
            </w:r>
          </w:p>
          <w:p w:rsidR="00254508" w:rsidRDefault="00254508" w:rsidP="00AD0C23">
            <w:pPr>
              <w:pStyle w:val="ListParagraph"/>
              <w:ind w:left="0"/>
              <w:jc w:val="center"/>
              <w:rPr>
                <w:sz w:val="19"/>
                <w:szCs w:val="19"/>
              </w:rPr>
            </w:pPr>
            <w:r>
              <w:rPr>
                <w:sz w:val="19"/>
                <w:szCs w:val="19"/>
              </w:rPr>
              <w:t>4.59</w:t>
            </w:r>
          </w:p>
        </w:tc>
      </w:tr>
      <w:tr w:rsidR="00AD0C23" w:rsidTr="002628FF">
        <w:tc>
          <w:tcPr>
            <w:tcW w:w="1080" w:type="dxa"/>
          </w:tcPr>
          <w:p w:rsidR="00AD0C23" w:rsidRDefault="00AD0C23" w:rsidP="007410AA">
            <w:pPr>
              <w:pStyle w:val="ListParagraph"/>
              <w:spacing w:before="360"/>
              <w:ind w:left="0"/>
              <w:jc w:val="center"/>
              <w:rPr>
                <w:sz w:val="19"/>
                <w:szCs w:val="19"/>
              </w:rPr>
            </w:pPr>
            <w:r>
              <w:rPr>
                <w:sz w:val="19"/>
                <w:szCs w:val="19"/>
              </w:rPr>
              <w:t>2</w:t>
            </w:r>
          </w:p>
          <w:p w:rsidR="00AD0C23" w:rsidRDefault="00AD0C23" w:rsidP="007410AA">
            <w:pPr>
              <w:pStyle w:val="ListParagraph"/>
              <w:spacing w:before="360"/>
              <w:ind w:left="0"/>
              <w:jc w:val="center"/>
              <w:rPr>
                <w:sz w:val="19"/>
                <w:szCs w:val="19"/>
              </w:rPr>
            </w:pPr>
          </w:p>
        </w:tc>
        <w:tc>
          <w:tcPr>
            <w:tcW w:w="1170" w:type="dxa"/>
          </w:tcPr>
          <w:p w:rsidR="00AD0C23" w:rsidRDefault="00AD0C23" w:rsidP="00AD0C23">
            <w:pPr>
              <w:pStyle w:val="ListParagraph"/>
              <w:ind w:left="0"/>
              <w:jc w:val="center"/>
              <w:rPr>
                <w:sz w:val="19"/>
                <w:szCs w:val="19"/>
              </w:rPr>
            </w:pPr>
            <w:r>
              <w:rPr>
                <w:sz w:val="19"/>
                <w:szCs w:val="19"/>
              </w:rPr>
              <w:t>1</w:t>
            </w:r>
          </w:p>
          <w:p w:rsidR="00AD0C23" w:rsidRDefault="00AD0C23" w:rsidP="00AD0C23">
            <w:pPr>
              <w:pStyle w:val="ListParagraph"/>
              <w:ind w:left="0"/>
              <w:jc w:val="center"/>
              <w:rPr>
                <w:sz w:val="19"/>
                <w:szCs w:val="19"/>
              </w:rPr>
            </w:pPr>
            <w:r>
              <w:rPr>
                <w:sz w:val="19"/>
                <w:szCs w:val="19"/>
              </w:rPr>
              <w:t>2</w:t>
            </w:r>
          </w:p>
          <w:p w:rsidR="00AD0C23" w:rsidRDefault="00AD0C23" w:rsidP="00AD0C23">
            <w:pPr>
              <w:pStyle w:val="ListParagraph"/>
              <w:ind w:left="0"/>
              <w:jc w:val="center"/>
              <w:rPr>
                <w:sz w:val="19"/>
                <w:szCs w:val="19"/>
              </w:rPr>
            </w:pPr>
            <w:r>
              <w:rPr>
                <w:sz w:val="19"/>
                <w:szCs w:val="19"/>
              </w:rPr>
              <w:t>3</w:t>
            </w:r>
          </w:p>
          <w:p w:rsidR="00AD0C23" w:rsidRDefault="00AD0C23" w:rsidP="00AD0C23">
            <w:pPr>
              <w:pStyle w:val="ListParagraph"/>
              <w:ind w:left="0"/>
              <w:jc w:val="center"/>
              <w:rPr>
                <w:sz w:val="19"/>
                <w:szCs w:val="19"/>
              </w:rPr>
            </w:pPr>
            <w:r>
              <w:rPr>
                <w:sz w:val="19"/>
                <w:szCs w:val="19"/>
              </w:rPr>
              <w:t>4</w:t>
            </w:r>
          </w:p>
        </w:tc>
        <w:tc>
          <w:tcPr>
            <w:tcW w:w="1440" w:type="dxa"/>
          </w:tcPr>
          <w:p w:rsidR="00AD0C23" w:rsidRDefault="00AD0C23" w:rsidP="00AD0C23">
            <w:pPr>
              <w:pStyle w:val="ListParagraph"/>
              <w:ind w:left="0"/>
              <w:jc w:val="center"/>
              <w:rPr>
                <w:sz w:val="19"/>
                <w:szCs w:val="19"/>
              </w:rPr>
            </w:pPr>
            <w:r>
              <w:rPr>
                <w:sz w:val="19"/>
                <w:szCs w:val="19"/>
              </w:rPr>
              <w:t>9.44</w:t>
            </w:r>
          </w:p>
          <w:p w:rsidR="00AD0C23" w:rsidRDefault="00AD0C23" w:rsidP="00AD0C23">
            <w:pPr>
              <w:pStyle w:val="ListParagraph"/>
              <w:ind w:left="0"/>
              <w:jc w:val="center"/>
              <w:rPr>
                <w:sz w:val="19"/>
                <w:szCs w:val="19"/>
              </w:rPr>
            </w:pPr>
            <w:r>
              <w:rPr>
                <w:sz w:val="19"/>
                <w:szCs w:val="19"/>
              </w:rPr>
              <w:t>-7.93</w:t>
            </w:r>
          </w:p>
          <w:p w:rsidR="00AD0C23" w:rsidRDefault="00AD0C23" w:rsidP="00AD0C23">
            <w:pPr>
              <w:pStyle w:val="ListParagraph"/>
              <w:ind w:left="0"/>
              <w:jc w:val="center"/>
              <w:rPr>
                <w:sz w:val="19"/>
                <w:szCs w:val="19"/>
              </w:rPr>
            </w:pPr>
            <w:r>
              <w:rPr>
                <w:sz w:val="19"/>
                <w:szCs w:val="19"/>
              </w:rPr>
              <w:t>0.76</w:t>
            </w:r>
          </w:p>
          <w:p w:rsidR="00AD0C23" w:rsidRDefault="00AD0C23" w:rsidP="00AD0C23">
            <w:pPr>
              <w:pStyle w:val="ListParagraph"/>
              <w:ind w:left="0"/>
              <w:jc w:val="center"/>
              <w:rPr>
                <w:sz w:val="19"/>
                <w:szCs w:val="19"/>
              </w:rPr>
            </w:pPr>
            <w:r>
              <w:rPr>
                <w:sz w:val="19"/>
                <w:szCs w:val="19"/>
              </w:rPr>
              <w:t>-2.99</w:t>
            </w:r>
          </w:p>
        </w:tc>
        <w:tc>
          <w:tcPr>
            <w:tcW w:w="1620" w:type="dxa"/>
          </w:tcPr>
          <w:p w:rsidR="00AD0C23" w:rsidRDefault="00AD0C23" w:rsidP="00AD0C23">
            <w:pPr>
              <w:pStyle w:val="ListParagraph"/>
              <w:ind w:left="0"/>
              <w:jc w:val="center"/>
              <w:rPr>
                <w:sz w:val="19"/>
                <w:szCs w:val="19"/>
              </w:rPr>
            </w:pPr>
            <w:r>
              <w:rPr>
                <w:sz w:val="19"/>
                <w:szCs w:val="19"/>
              </w:rPr>
              <w:t>5.76</w:t>
            </w:r>
          </w:p>
          <w:p w:rsidR="00AD0C23" w:rsidRDefault="00AD0C23" w:rsidP="00AD0C23">
            <w:pPr>
              <w:pStyle w:val="ListParagraph"/>
              <w:ind w:left="0"/>
              <w:jc w:val="center"/>
              <w:rPr>
                <w:sz w:val="19"/>
                <w:szCs w:val="19"/>
              </w:rPr>
            </w:pPr>
            <w:r>
              <w:rPr>
                <w:sz w:val="19"/>
                <w:szCs w:val="19"/>
              </w:rPr>
              <w:t>0.65</w:t>
            </w:r>
          </w:p>
          <w:p w:rsidR="00AD0C23" w:rsidRDefault="00AD0C23" w:rsidP="00AD0C23">
            <w:pPr>
              <w:pStyle w:val="ListParagraph"/>
              <w:ind w:left="0"/>
              <w:jc w:val="center"/>
              <w:rPr>
                <w:sz w:val="19"/>
                <w:szCs w:val="19"/>
              </w:rPr>
            </w:pPr>
            <w:r>
              <w:rPr>
                <w:sz w:val="19"/>
                <w:szCs w:val="19"/>
              </w:rPr>
              <w:t>3.90</w:t>
            </w:r>
          </w:p>
          <w:p w:rsidR="00AD0C23" w:rsidRDefault="00AD0C23" w:rsidP="00AD0C23">
            <w:pPr>
              <w:pStyle w:val="ListParagraph"/>
              <w:ind w:left="0"/>
              <w:jc w:val="center"/>
              <w:rPr>
                <w:sz w:val="19"/>
                <w:szCs w:val="19"/>
              </w:rPr>
            </w:pPr>
            <w:r>
              <w:rPr>
                <w:sz w:val="19"/>
                <w:szCs w:val="19"/>
              </w:rPr>
              <w:t>7.50</w:t>
            </w:r>
          </w:p>
        </w:tc>
      </w:tr>
      <w:tr w:rsidR="00AD0C23" w:rsidTr="002628FF">
        <w:tc>
          <w:tcPr>
            <w:tcW w:w="1080" w:type="dxa"/>
          </w:tcPr>
          <w:p w:rsidR="00AD0C23" w:rsidRDefault="00AD0C23" w:rsidP="007410AA">
            <w:pPr>
              <w:pStyle w:val="ListParagraph"/>
              <w:spacing w:before="360"/>
              <w:ind w:left="0"/>
              <w:jc w:val="center"/>
              <w:rPr>
                <w:sz w:val="19"/>
                <w:szCs w:val="19"/>
              </w:rPr>
            </w:pPr>
            <w:r>
              <w:rPr>
                <w:sz w:val="19"/>
                <w:szCs w:val="19"/>
              </w:rPr>
              <w:t>3</w:t>
            </w:r>
          </w:p>
        </w:tc>
        <w:tc>
          <w:tcPr>
            <w:tcW w:w="1170" w:type="dxa"/>
          </w:tcPr>
          <w:p w:rsidR="00AD0C23" w:rsidRDefault="00AD0C23" w:rsidP="00AD0C23">
            <w:pPr>
              <w:pStyle w:val="ListParagraph"/>
              <w:ind w:left="0"/>
              <w:jc w:val="center"/>
              <w:rPr>
                <w:sz w:val="19"/>
                <w:szCs w:val="19"/>
              </w:rPr>
            </w:pPr>
            <w:r>
              <w:rPr>
                <w:sz w:val="19"/>
                <w:szCs w:val="19"/>
              </w:rPr>
              <w:t>1</w:t>
            </w:r>
          </w:p>
          <w:p w:rsidR="00AD0C23" w:rsidRDefault="00AD0C23" w:rsidP="00AD0C23">
            <w:pPr>
              <w:pStyle w:val="ListParagraph"/>
              <w:ind w:left="0"/>
              <w:jc w:val="center"/>
              <w:rPr>
                <w:sz w:val="19"/>
                <w:szCs w:val="19"/>
              </w:rPr>
            </w:pPr>
            <w:r>
              <w:rPr>
                <w:sz w:val="19"/>
                <w:szCs w:val="19"/>
              </w:rPr>
              <w:t>2</w:t>
            </w:r>
          </w:p>
          <w:p w:rsidR="00AD0C23" w:rsidRDefault="00AD0C23" w:rsidP="00AD0C23">
            <w:pPr>
              <w:pStyle w:val="ListParagraph"/>
              <w:ind w:left="0"/>
              <w:jc w:val="center"/>
              <w:rPr>
                <w:sz w:val="19"/>
                <w:szCs w:val="19"/>
              </w:rPr>
            </w:pPr>
            <w:r>
              <w:rPr>
                <w:sz w:val="19"/>
                <w:szCs w:val="19"/>
              </w:rPr>
              <w:t>3</w:t>
            </w:r>
          </w:p>
          <w:p w:rsidR="00AD0C23" w:rsidRDefault="00AD0C23" w:rsidP="00AD0C23">
            <w:pPr>
              <w:pStyle w:val="ListParagraph"/>
              <w:ind w:left="0"/>
              <w:jc w:val="center"/>
              <w:rPr>
                <w:sz w:val="19"/>
                <w:szCs w:val="19"/>
              </w:rPr>
            </w:pPr>
            <w:r>
              <w:rPr>
                <w:sz w:val="19"/>
                <w:szCs w:val="19"/>
              </w:rPr>
              <w:t>4</w:t>
            </w:r>
          </w:p>
        </w:tc>
        <w:tc>
          <w:tcPr>
            <w:tcW w:w="1440" w:type="dxa"/>
          </w:tcPr>
          <w:p w:rsidR="00AD0C23" w:rsidRDefault="00AD0C23" w:rsidP="00AD0C23">
            <w:pPr>
              <w:pStyle w:val="ListParagraph"/>
              <w:ind w:left="0"/>
              <w:jc w:val="center"/>
              <w:rPr>
                <w:sz w:val="19"/>
                <w:szCs w:val="19"/>
              </w:rPr>
            </w:pPr>
            <w:r>
              <w:rPr>
                <w:sz w:val="19"/>
                <w:szCs w:val="19"/>
              </w:rPr>
              <w:t>-1.8</w:t>
            </w:r>
          </w:p>
          <w:p w:rsidR="00AD0C23" w:rsidRDefault="00AD0C23" w:rsidP="00AD0C23">
            <w:pPr>
              <w:pStyle w:val="ListParagraph"/>
              <w:ind w:left="0"/>
              <w:jc w:val="center"/>
              <w:rPr>
                <w:sz w:val="19"/>
                <w:szCs w:val="19"/>
              </w:rPr>
            </w:pPr>
            <w:r>
              <w:rPr>
                <w:sz w:val="19"/>
                <w:szCs w:val="19"/>
              </w:rPr>
              <w:t>-12.90</w:t>
            </w:r>
          </w:p>
          <w:p w:rsidR="00AD0C23" w:rsidRDefault="00AD0C23" w:rsidP="00AD0C23">
            <w:pPr>
              <w:pStyle w:val="ListParagraph"/>
              <w:ind w:left="0"/>
              <w:jc w:val="center"/>
              <w:rPr>
                <w:sz w:val="19"/>
                <w:szCs w:val="19"/>
              </w:rPr>
            </w:pPr>
            <w:r>
              <w:rPr>
                <w:sz w:val="19"/>
                <w:szCs w:val="19"/>
              </w:rPr>
              <w:t>13.2</w:t>
            </w:r>
          </w:p>
          <w:p w:rsidR="00AD0C23" w:rsidRDefault="00AD0C23" w:rsidP="00AD0C23">
            <w:pPr>
              <w:pStyle w:val="ListParagraph"/>
              <w:ind w:left="0"/>
              <w:jc w:val="center"/>
              <w:rPr>
                <w:sz w:val="19"/>
                <w:szCs w:val="19"/>
              </w:rPr>
            </w:pPr>
            <w:r>
              <w:rPr>
                <w:sz w:val="19"/>
                <w:szCs w:val="19"/>
              </w:rPr>
              <w:t>-17.45</w:t>
            </w:r>
          </w:p>
        </w:tc>
        <w:tc>
          <w:tcPr>
            <w:tcW w:w="1620" w:type="dxa"/>
          </w:tcPr>
          <w:p w:rsidR="00AD0C23" w:rsidRDefault="00AD0C23" w:rsidP="00AD0C23">
            <w:pPr>
              <w:pStyle w:val="ListParagraph"/>
              <w:ind w:left="0"/>
              <w:jc w:val="center"/>
              <w:rPr>
                <w:sz w:val="19"/>
                <w:szCs w:val="19"/>
              </w:rPr>
            </w:pPr>
            <w:r>
              <w:rPr>
                <w:sz w:val="19"/>
                <w:szCs w:val="19"/>
              </w:rPr>
              <w:t>-4.86</w:t>
            </w:r>
          </w:p>
          <w:p w:rsidR="00AD0C23" w:rsidRDefault="00AD0C23" w:rsidP="00AD0C23">
            <w:pPr>
              <w:pStyle w:val="ListParagraph"/>
              <w:ind w:left="0"/>
              <w:jc w:val="center"/>
              <w:rPr>
                <w:sz w:val="19"/>
                <w:szCs w:val="19"/>
              </w:rPr>
            </w:pPr>
            <w:r>
              <w:rPr>
                <w:sz w:val="19"/>
                <w:szCs w:val="19"/>
              </w:rPr>
              <w:t>-5.79</w:t>
            </w:r>
          </w:p>
          <w:p w:rsidR="00AD0C23" w:rsidRDefault="00AD0C23" w:rsidP="00AD0C23">
            <w:pPr>
              <w:pStyle w:val="ListParagraph"/>
              <w:ind w:left="0"/>
              <w:jc w:val="center"/>
              <w:rPr>
                <w:sz w:val="19"/>
                <w:szCs w:val="19"/>
              </w:rPr>
            </w:pPr>
            <w:r>
              <w:rPr>
                <w:sz w:val="19"/>
                <w:szCs w:val="19"/>
              </w:rPr>
              <w:t>4.78</w:t>
            </w:r>
          </w:p>
          <w:p w:rsidR="00AD0C23" w:rsidRDefault="00AD0C23" w:rsidP="00AD0C23">
            <w:pPr>
              <w:pStyle w:val="ListParagraph"/>
              <w:ind w:left="0"/>
              <w:jc w:val="center"/>
              <w:rPr>
                <w:sz w:val="19"/>
                <w:szCs w:val="19"/>
              </w:rPr>
            </w:pPr>
            <w:r>
              <w:rPr>
                <w:sz w:val="19"/>
                <w:szCs w:val="19"/>
              </w:rPr>
              <w:t>-9.26</w:t>
            </w:r>
          </w:p>
        </w:tc>
      </w:tr>
    </w:tbl>
    <w:p w:rsidR="002628FF" w:rsidRDefault="002628FF" w:rsidP="002628FF">
      <w:pPr>
        <w:pStyle w:val="ListParagraph"/>
        <w:ind w:left="450"/>
        <w:rPr>
          <w:sz w:val="19"/>
          <w:szCs w:val="19"/>
        </w:rPr>
      </w:pPr>
    </w:p>
    <w:p w:rsidR="002628FF" w:rsidRDefault="00F70BF4" w:rsidP="00F70BF4">
      <w:pPr>
        <w:pStyle w:val="ListParagraph"/>
        <w:numPr>
          <w:ilvl w:val="0"/>
          <w:numId w:val="20"/>
        </w:numPr>
        <w:rPr>
          <w:sz w:val="19"/>
          <w:szCs w:val="19"/>
        </w:rPr>
      </w:pPr>
      <w:r>
        <w:rPr>
          <w:sz w:val="19"/>
          <w:szCs w:val="19"/>
        </w:rPr>
        <w:t>Calculate the expected return, based on the historical data, of common stock of Atlantic and S&amp;P 500.</w:t>
      </w:r>
    </w:p>
    <w:p w:rsidR="00F70BF4" w:rsidRDefault="00F70BF4" w:rsidP="00F70BF4">
      <w:pPr>
        <w:pStyle w:val="ListParagraph"/>
        <w:numPr>
          <w:ilvl w:val="0"/>
          <w:numId w:val="20"/>
        </w:numPr>
        <w:rPr>
          <w:sz w:val="19"/>
          <w:szCs w:val="19"/>
        </w:rPr>
      </w:pPr>
      <w:r>
        <w:rPr>
          <w:sz w:val="19"/>
          <w:szCs w:val="19"/>
        </w:rPr>
        <w:t>Calculate the standard deviation of the historical returns of common stock of Atlantic and the S&amp;P 500.</w:t>
      </w:r>
    </w:p>
    <w:p w:rsidR="00F70BF4" w:rsidRPr="00E23D01" w:rsidRDefault="00F70BF4" w:rsidP="00F70BF4">
      <w:pPr>
        <w:pStyle w:val="ListParagraph"/>
        <w:numPr>
          <w:ilvl w:val="0"/>
          <w:numId w:val="20"/>
        </w:numPr>
        <w:rPr>
          <w:sz w:val="19"/>
          <w:szCs w:val="19"/>
        </w:rPr>
      </w:pPr>
      <w:r>
        <w:rPr>
          <w:sz w:val="19"/>
          <w:szCs w:val="19"/>
        </w:rPr>
        <w:t xml:space="preserve">What is the estimated beta of the common stock </w:t>
      </w:r>
      <w:proofErr w:type="gramStart"/>
      <w:r>
        <w:rPr>
          <w:sz w:val="19"/>
          <w:szCs w:val="19"/>
        </w:rPr>
        <w:t>of  Atlantic</w:t>
      </w:r>
      <w:proofErr w:type="gramEnd"/>
      <w:r>
        <w:rPr>
          <w:sz w:val="19"/>
          <w:szCs w:val="19"/>
        </w:rPr>
        <w:t xml:space="preserve"> if the covariance of the returns of common stock of Atlantic and S&amp;P 500 is 45.57?</w:t>
      </w:r>
    </w:p>
    <w:sectPr w:rsidR="00F70BF4" w:rsidRPr="00E23D01" w:rsidSect="005235B8">
      <w:pgSz w:w="16839" w:h="11907" w:orient="landscape" w:code="9"/>
      <w:pgMar w:top="720" w:right="720" w:bottom="720" w:left="36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093"/>
    <w:multiLevelType w:val="hybridMultilevel"/>
    <w:tmpl w:val="28AEFFE4"/>
    <w:lvl w:ilvl="0" w:tplc="5B5C63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4251CC"/>
    <w:multiLevelType w:val="hybridMultilevel"/>
    <w:tmpl w:val="7B388956"/>
    <w:lvl w:ilvl="0" w:tplc="1BCE0D68">
      <w:start w:val="1"/>
      <w:numFmt w:val="lowerRoman"/>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50573A"/>
    <w:multiLevelType w:val="hybridMultilevel"/>
    <w:tmpl w:val="6D6A179A"/>
    <w:lvl w:ilvl="0" w:tplc="D2688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5076FA"/>
    <w:multiLevelType w:val="hybridMultilevel"/>
    <w:tmpl w:val="4E349DB0"/>
    <w:lvl w:ilvl="0" w:tplc="201E8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573F4"/>
    <w:multiLevelType w:val="hybridMultilevel"/>
    <w:tmpl w:val="97181FBE"/>
    <w:lvl w:ilvl="0" w:tplc="70E8E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D37B6A"/>
    <w:multiLevelType w:val="hybridMultilevel"/>
    <w:tmpl w:val="5B1A7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4493A"/>
    <w:multiLevelType w:val="hybridMultilevel"/>
    <w:tmpl w:val="9C063B02"/>
    <w:lvl w:ilvl="0" w:tplc="9DC8B1FC">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4394B0C"/>
    <w:multiLevelType w:val="hybridMultilevel"/>
    <w:tmpl w:val="A5D2F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0246F"/>
    <w:multiLevelType w:val="hybridMultilevel"/>
    <w:tmpl w:val="D346A8D0"/>
    <w:lvl w:ilvl="0" w:tplc="42CA997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E96EAA"/>
    <w:multiLevelType w:val="hybridMultilevel"/>
    <w:tmpl w:val="47E23732"/>
    <w:lvl w:ilvl="0" w:tplc="15A84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17C1E"/>
    <w:multiLevelType w:val="hybridMultilevel"/>
    <w:tmpl w:val="51ACA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C1291"/>
    <w:multiLevelType w:val="hybridMultilevel"/>
    <w:tmpl w:val="426C85B8"/>
    <w:lvl w:ilvl="0" w:tplc="C3CCFC3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3BF3F43"/>
    <w:multiLevelType w:val="hybridMultilevel"/>
    <w:tmpl w:val="DC24E40E"/>
    <w:lvl w:ilvl="0" w:tplc="DB9208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3CC2316"/>
    <w:multiLevelType w:val="hybridMultilevel"/>
    <w:tmpl w:val="DD28F640"/>
    <w:lvl w:ilvl="0" w:tplc="25860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9059AC"/>
    <w:multiLevelType w:val="hybridMultilevel"/>
    <w:tmpl w:val="2D3A6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A104B"/>
    <w:multiLevelType w:val="hybridMultilevel"/>
    <w:tmpl w:val="0972DCAE"/>
    <w:lvl w:ilvl="0" w:tplc="1C38E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E2A26"/>
    <w:multiLevelType w:val="hybridMultilevel"/>
    <w:tmpl w:val="529A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D00E0"/>
    <w:multiLevelType w:val="hybridMultilevel"/>
    <w:tmpl w:val="454CF4C8"/>
    <w:lvl w:ilvl="0" w:tplc="AF26C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7F1C6A"/>
    <w:multiLevelType w:val="hybridMultilevel"/>
    <w:tmpl w:val="2C1A5162"/>
    <w:lvl w:ilvl="0" w:tplc="3F9817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17741B3"/>
    <w:multiLevelType w:val="hybridMultilevel"/>
    <w:tmpl w:val="4C7CB3AA"/>
    <w:lvl w:ilvl="0" w:tplc="D3C23C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
  </w:num>
  <w:num w:numId="4">
    <w:abstractNumId w:val="13"/>
  </w:num>
  <w:num w:numId="5">
    <w:abstractNumId w:val="4"/>
  </w:num>
  <w:num w:numId="6">
    <w:abstractNumId w:val="17"/>
  </w:num>
  <w:num w:numId="7">
    <w:abstractNumId w:val="15"/>
  </w:num>
  <w:num w:numId="8">
    <w:abstractNumId w:val="3"/>
  </w:num>
  <w:num w:numId="9">
    <w:abstractNumId w:val="16"/>
  </w:num>
  <w:num w:numId="10">
    <w:abstractNumId w:val="14"/>
  </w:num>
  <w:num w:numId="11">
    <w:abstractNumId w:val="19"/>
  </w:num>
  <w:num w:numId="12">
    <w:abstractNumId w:val="10"/>
  </w:num>
  <w:num w:numId="13">
    <w:abstractNumId w:val="5"/>
  </w:num>
  <w:num w:numId="14">
    <w:abstractNumId w:val="8"/>
  </w:num>
  <w:num w:numId="15">
    <w:abstractNumId w:val="6"/>
  </w:num>
  <w:num w:numId="16">
    <w:abstractNumId w:val="9"/>
  </w:num>
  <w:num w:numId="17">
    <w:abstractNumId w:val="18"/>
  </w:num>
  <w:num w:numId="18">
    <w:abstractNumId w:val="12"/>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70FBC"/>
    <w:rsid w:val="000176D4"/>
    <w:rsid w:val="00104297"/>
    <w:rsid w:val="00234D3A"/>
    <w:rsid w:val="00254508"/>
    <w:rsid w:val="002628FF"/>
    <w:rsid w:val="00281487"/>
    <w:rsid w:val="002814AD"/>
    <w:rsid w:val="00413211"/>
    <w:rsid w:val="00460A17"/>
    <w:rsid w:val="00496EE7"/>
    <w:rsid w:val="004D77EF"/>
    <w:rsid w:val="004E6EBA"/>
    <w:rsid w:val="004F33DD"/>
    <w:rsid w:val="005235B8"/>
    <w:rsid w:val="00562B23"/>
    <w:rsid w:val="006146F3"/>
    <w:rsid w:val="00675244"/>
    <w:rsid w:val="006C69DE"/>
    <w:rsid w:val="007410AA"/>
    <w:rsid w:val="007540EC"/>
    <w:rsid w:val="00764E57"/>
    <w:rsid w:val="007A0F2A"/>
    <w:rsid w:val="007A1D64"/>
    <w:rsid w:val="009A79FD"/>
    <w:rsid w:val="00A3722A"/>
    <w:rsid w:val="00A74F13"/>
    <w:rsid w:val="00AB056A"/>
    <w:rsid w:val="00AD0C23"/>
    <w:rsid w:val="00AF1C1A"/>
    <w:rsid w:val="00B348DE"/>
    <w:rsid w:val="00BC6552"/>
    <w:rsid w:val="00C670F6"/>
    <w:rsid w:val="00C72E7E"/>
    <w:rsid w:val="00C91BCA"/>
    <w:rsid w:val="00D17E83"/>
    <w:rsid w:val="00D8196C"/>
    <w:rsid w:val="00DD21DE"/>
    <w:rsid w:val="00E07ABF"/>
    <w:rsid w:val="00E23D01"/>
    <w:rsid w:val="00E44439"/>
    <w:rsid w:val="00EC09DD"/>
    <w:rsid w:val="00F024EB"/>
    <w:rsid w:val="00F33251"/>
    <w:rsid w:val="00F56F7C"/>
    <w:rsid w:val="00F70BF4"/>
    <w:rsid w:val="00F70FBC"/>
    <w:rsid w:val="00F93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FBC"/>
    <w:rPr>
      <w:rFonts w:ascii="Tahoma" w:hAnsi="Tahoma" w:cs="Tahoma"/>
      <w:sz w:val="16"/>
      <w:szCs w:val="16"/>
    </w:rPr>
  </w:style>
  <w:style w:type="character" w:customStyle="1" w:styleId="BalloonTextChar">
    <w:name w:val="Balloon Text Char"/>
    <w:basedOn w:val="DefaultParagraphFont"/>
    <w:link w:val="BalloonText"/>
    <w:uiPriority w:val="99"/>
    <w:semiHidden/>
    <w:rsid w:val="00F70FBC"/>
    <w:rPr>
      <w:rFonts w:ascii="Tahoma" w:eastAsia="Times New Roman" w:hAnsi="Tahoma" w:cs="Tahoma"/>
      <w:sz w:val="16"/>
      <w:szCs w:val="16"/>
    </w:rPr>
  </w:style>
  <w:style w:type="paragraph" w:styleId="ListParagraph">
    <w:name w:val="List Paragraph"/>
    <w:basedOn w:val="Normal"/>
    <w:uiPriority w:val="34"/>
    <w:qFormat/>
    <w:rsid w:val="00F70FBC"/>
    <w:pPr>
      <w:ind w:left="720"/>
      <w:contextualSpacing/>
    </w:pPr>
  </w:style>
  <w:style w:type="table" w:styleId="TableGrid">
    <w:name w:val="Table Grid"/>
    <w:basedOn w:val="TableNormal"/>
    <w:uiPriority w:val="59"/>
    <w:rsid w:val="00460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M</dc:creator>
  <cp:lastModifiedBy>acer</cp:lastModifiedBy>
  <cp:revision>25</cp:revision>
  <cp:lastPrinted>2014-09-19T08:43:00Z</cp:lastPrinted>
  <dcterms:created xsi:type="dcterms:W3CDTF">2014-09-19T04:06:00Z</dcterms:created>
  <dcterms:modified xsi:type="dcterms:W3CDTF">2014-09-19T09:37:00Z</dcterms:modified>
</cp:coreProperties>
</file>